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1879"/>
        <w:gridCol w:w="7580"/>
        <w:gridCol w:w="1341"/>
      </w:tblGrid>
      <w:tr w:rsidR="00B95158" w14:paraId="2274389D" w14:textId="77777777" w:rsidTr="00B95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665AE68" w14:textId="77107E68" w:rsidR="00B95158" w:rsidRPr="00B95158" w:rsidRDefault="00B95158" w:rsidP="00B95158">
            <w:pPr>
              <w:tabs>
                <w:tab w:val="left" w:pos="6078"/>
              </w:tabs>
              <w:spacing w:after="0" w:line="240" w:lineRule="auto"/>
            </w:pPr>
            <w:r w:rsidRPr="00B95158">
              <w:t>Criteria</w:t>
            </w:r>
          </w:p>
        </w:tc>
        <w:tc>
          <w:tcPr>
            <w:tcW w:w="0" w:type="auto"/>
          </w:tcPr>
          <w:p w14:paraId="25E09331" w14:textId="495A4E82" w:rsidR="00B95158" w:rsidRPr="00B95158" w:rsidRDefault="00B95158" w:rsidP="00B95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/>
                <w:bCs/>
              </w:rPr>
            </w:pPr>
            <w:r w:rsidRPr="00B95158">
              <w:rPr>
                <w:rStyle w:val="IntenseEmphasis"/>
                <w:b/>
                <w:bCs/>
              </w:rPr>
              <w:t>Requirement</w:t>
            </w:r>
          </w:p>
        </w:tc>
        <w:tc>
          <w:tcPr>
            <w:tcW w:w="0" w:type="auto"/>
          </w:tcPr>
          <w:p w14:paraId="337B7640" w14:textId="19573D1E" w:rsidR="00B95158" w:rsidRPr="00B95158" w:rsidRDefault="00B95158" w:rsidP="00B95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/>
                <w:bCs/>
              </w:rPr>
            </w:pPr>
            <w:r w:rsidRPr="00B95158">
              <w:rPr>
                <w:rStyle w:val="IntenseEmphasis"/>
                <w:b/>
                <w:bCs/>
              </w:rPr>
              <w:t>Compliant / N/A</w:t>
            </w:r>
          </w:p>
        </w:tc>
      </w:tr>
      <w:tr w:rsidR="00B95158" w14:paraId="67BCDE30" w14:textId="77777777" w:rsidTr="00B9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B7F52F" w14:textId="1BA8525B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  <w:hyperlink r:id="rId8" w:history="1">
              <w:r w:rsidRPr="000A0C14">
                <w:rPr>
                  <w:rStyle w:val="Hyperlink"/>
                  <w:b/>
                  <w:bCs/>
                  <w:spacing w:val="10"/>
                </w:rPr>
                <w:t>Homeless Verific</w:t>
              </w:r>
              <w:r w:rsidRPr="000A0C14">
                <w:rPr>
                  <w:rStyle w:val="Hyperlink"/>
                  <w:b/>
                  <w:bCs/>
                  <w:spacing w:val="10"/>
                </w:rPr>
                <w:t>a</w:t>
              </w:r>
              <w:r w:rsidRPr="000A0C14">
                <w:rPr>
                  <w:rStyle w:val="Hyperlink"/>
                  <w:b/>
                  <w:bCs/>
                  <w:spacing w:val="10"/>
                </w:rPr>
                <w:t>tion</w:t>
              </w:r>
            </w:hyperlink>
          </w:p>
        </w:tc>
        <w:tc>
          <w:tcPr>
            <w:tcW w:w="0" w:type="auto"/>
          </w:tcPr>
          <w:p w14:paraId="236C29D4" w14:textId="77777777" w:rsidR="00B95158" w:rsidRDefault="00B95158" w:rsidP="00B9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</w:rPr>
              <w:t>Category 1</w:t>
            </w:r>
            <w:r w:rsidRPr="00683656">
              <w:rPr>
                <w:rStyle w:val="IntenseEmphasis"/>
                <w:b w:val="0"/>
                <w:bCs w:val="0"/>
              </w:rPr>
              <w:t>: Literally Homeless</w:t>
            </w:r>
          </w:p>
          <w:p w14:paraId="078D6969" w14:textId="77777777" w:rsidR="00B95158" w:rsidRDefault="00B95158" w:rsidP="00B9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571187E2" w14:textId="77777777" w:rsidR="00B95158" w:rsidRPr="0033602C" w:rsidRDefault="00B95158" w:rsidP="00B9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3602C">
              <w:rPr>
                <w:rStyle w:val="IntenseEmphasis"/>
              </w:rPr>
              <w:t>Category 4:</w:t>
            </w:r>
            <w:r w:rsidRPr="0033602C">
              <w:rPr>
                <w:rStyle w:val="IntenseEmphasis"/>
                <w:b w:val="0"/>
                <w:bCs w:val="0"/>
              </w:rPr>
              <w:t xml:space="preserve"> Fleeing or </w:t>
            </w:r>
            <w:r>
              <w:rPr>
                <w:rStyle w:val="IntenseEmphasis"/>
                <w:b w:val="0"/>
                <w:bCs w:val="0"/>
              </w:rPr>
              <w:t>A</w:t>
            </w:r>
            <w:r w:rsidRPr="0033602C">
              <w:rPr>
                <w:rStyle w:val="IntenseEmphasis"/>
                <w:b w:val="0"/>
                <w:bCs w:val="0"/>
              </w:rPr>
              <w:t xml:space="preserve">ttempting to </w:t>
            </w:r>
            <w:r>
              <w:rPr>
                <w:rStyle w:val="IntenseEmphasis"/>
                <w:b w:val="0"/>
                <w:bCs w:val="0"/>
              </w:rPr>
              <w:t>F</w:t>
            </w:r>
            <w:r w:rsidRPr="0033602C">
              <w:rPr>
                <w:rStyle w:val="IntenseEmphasis"/>
                <w:b w:val="0"/>
                <w:bCs w:val="0"/>
              </w:rPr>
              <w:t xml:space="preserve">lee </w:t>
            </w:r>
            <w:r>
              <w:rPr>
                <w:rStyle w:val="IntenseEmphasis"/>
                <w:b w:val="0"/>
                <w:bCs w:val="0"/>
              </w:rPr>
              <w:t>D</w:t>
            </w:r>
            <w:r w:rsidRPr="0033602C">
              <w:rPr>
                <w:rStyle w:val="IntenseEmphasis"/>
                <w:b w:val="0"/>
                <w:bCs w:val="0"/>
              </w:rPr>
              <w:t xml:space="preserve">omestic </w:t>
            </w:r>
            <w:r>
              <w:rPr>
                <w:rStyle w:val="IntenseEmphasis"/>
                <w:b w:val="0"/>
                <w:bCs w:val="0"/>
              </w:rPr>
              <w:t>V</w:t>
            </w:r>
            <w:r w:rsidRPr="0033602C">
              <w:rPr>
                <w:rStyle w:val="IntenseEmphasis"/>
                <w:b w:val="0"/>
                <w:bCs w:val="0"/>
              </w:rPr>
              <w:t>iolence</w:t>
            </w:r>
          </w:p>
          <w:p w14:paraId="5696BF6B" w14:textId="77777777" w:rsidR="00B95158" w:rsidRPr="006239EB" w:rsidRDefault="00B95158" w:rsidP="00B95158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33602C">
              <w:rPr>
                <w:rStyle w:val="IntenseEmphasis"/>
                <w:b w:val="0"/>
                <w:bCs w:val="0"/>
              </w:rPr>
              <w:t xml:space="preserve">Please </w:t>
            </w:r>
            <w:r>
              <w:rPr>
                <w:rStyle w:val="IntenseEmphasis"/>
                <w:b w:val="0"/>
                <w:bCs w:val="0"/>
              </w:rPr>
              <w:t>n</w:t>
            </w:r>
            <w:r w:rsidRPr="0033602C">
              <w:rPr>
                <w:rStyle w:val="IntenseEmphasis"/>
                <w:b w:val="0"/>
                <w:bCs w:val="0"/>
              </w:rPr>
              <w:t xml:space="preserve">ote: Eligible </w:t>
            </w:r>
            <w:r w:rsidRPr="006239EB">
              <w:rPr>
                <w:rStyle w:val="IntenseEmphasis"/>
              </w:rPr>
              <w:t>only if residing in an emergency shelter or other place described in Category 1</w:t>
            </w:r>
          </w:p>
          <w:p w14:paraId="703A4F4C" w14:textId="77777777" w:rsidR="00B95158" w:rsidRDefault="00B95158" w:rsidP="00B95158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33602C">
              <w:rPr>
                <w:rStyle w:val="IntenseEmphasis"/>
                <w:b w:val="0"/>
                <w:bCs w:val="0"/>
              </w:rPr>
              <w:t xml:space="preserve">Use Category 4 standards of documentation (seek third party verification </w:t>
            </w:r>
            <w:r w:rsidRPr="006239EB">
              <w:rPr>
                <w:rStyle w:val="IntenseEmphasis"/>
              </w:rPr>
              <w:t>only so long as doing so does not jeopardize the safety of the individual/family</w:t>
            </w:r>
            <w:r w:rsidRPr="0033602C">
              <w:rPr>
                <w:rStyle w:val="IntenseEmphasis"/>
                <w:b w:val="0"/>
                <w:bCs w:val="0"/>
              </w:rPr>
              <w:t>)</w:t>
            </w:r>
          </w:p>
          <w:p w14:paraId="0801183D" w14:textId="77777777" w:rsidR="00B95158" w:rsidRPr="0033602C" w:rsidRDefault="00B95158" w:rsidP="00B9515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1F45C1E0" w14:textId="2D0B98EE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*</w:t>
            </w:r>
            <w:r w:rsidRPr="00A03389">
              <w:rPr>
                <w:rStyle w:val="IntenseEmphasis"/>
                <w:b w:val="0"/>
                <w:bCs w:val="0"/>
              </w:rPr>
              <w:t xml:space="preserve">*Please see </w:t>
            </w:r>
            <w:hyperlink r:id="rId9" w:history="1">
              <w:r w:rsidRPr="008D1923">
                <w:rPr>
                  <w:rStyle w:val="Hyperlink"/>
                  <w:spacing w:val="10"/>
                </w:rPr>
                <w:t>Addendum 1: COVID-19 Waivers</w:t>
              </w:r>
            </w:hyperlink>
            <w:r w:rsidRPr="00A03389">
              <w:rPr>
                <w:rStyle w:val="IntenseEmphasis"/>
                <w:b w:val="0"/>
                <w:bCs w:val="0"/>
              </w:rPr>
              <w:t>, for information on temporary COVID-19 HUD Waivers regarding</w:t>
            </w:r>
            <w:r>
              <w:rPr>
                <w:rStyle w:val="IntenseEmphasis"/>
                <w:b w:val="0"/>
                <w:bCs w:val="0"/>
              </w:rPr>
              <w:t xml:space="preserve"> eligibility</w:t>
            </w:r>
            <w:r w:rsidRPr="00A03389">
              <w:rPr>
                <w:rStyle w:val="IntenseEmphasis"/>
                <w:b w:val="0"/>
                <w:bCs w:val="0"/>
              </w:rPr>
              <w:t xml:space="preserve"> </w:t>
            </w:r>
            <w:r>
              <w:rPr>
                <w:rStyle w:val="IntenseEmphasis"/>
                <w:b w:val="0"/>
                <w:bCs w:val="0"/>
              </w:rPr>
              <w:t>and institutional stay limits</w:t>
            </w:r>
            <w:r w:rsidRPr="00A03389">
              <w:rPr>
                <w:rStyle w:val="IntenseEmphasis"/>
                <w:b w:val="0"/>
                <w:bCs w:val="0"/>
              </w:rPr>
              <w:t xml:space="preserve">.**   </w:t>
            </w:r>
          </w:p>
        </w:tc>
        <w:tc>
          <w:tcPr>
            <w:tcW w:w="0" w:type="auto"/>
          </w:tcPr>
          <w:p w14:paraId="30F6A1DA" w14:textId="77777777" w:rsidR="00B95158" w:rsidRDefault="00B95158" w:rsidP="00B9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</w:p>
          <w:p w14:paraId="00ABF54D" w14:textId="77777777" w:rsidR="00B95158" w:rsidRDefault="00B95158" w:rsidP="00B9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</w:p>
          <w:p w14:paraId="5FEE3AED" w14:textId="77777777" w:rsidR="00B95158" w:rsidRDefault="00B95158" w:rsidP="00B9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</w:p>
          <w:p w14:paraId="522B71E2" w14:textId="51577987" w:rsidR="00B95158" w:rsidRDefault="00B95158" w:rsidP="00B95158">
            <w:pPr>
              <w:tabs>
                <w:tab w:val="left" w:pos="60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83310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IntenseEmphasis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95158" w14:paraId="2D0991E1" w14:textId="77777777" w:rsidTr="00B951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DE16C6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53A4D7A4" w14:textId="1A1C5E88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</w:rPr>
              <w:t>Intake Packet</w:t>
            </w:r>
          </w:p>
        </w:tc>
        <w:tc>
          <w:tcPr>
            <w:tcW w:w="0" w:type="auto"/>
          </w:tcPr>
          <w:p w14:paraId="4D634E83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>Intake Form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683656">
              <w:rPr>
                <w:rStyle w:val="IntenseEmphasis"/>
                <w:b w:val="0"/>
                <w:bCs w:val="0"/>
              </w:rPr>
              <w:t xml:space="preserve">(with all HMIS data </w:t>
            </w:r>
            <w:proofErr w:type="gramStart"/>
            <w:r w:rsidRPr="00683656">
              <w:rPr>
                <w:rStyle w:val="IntenseEmphasis"/>
                <w:b w:val="0"/>
                <w:bCs w:val="0"/>
              </w:rPr>
              <w:t xml:space="preserve">elements)   </w:t>
            </w:r>
            <w:proofErr w:type="gramEnd"/>
            <w:r w:rsidRPr="00683656">
              <w:rPr>
                <w:rStyle w:val="IntenseEmphasis"/>
                <w:b w:val="0"/>
                <w:bCs w:val="0"/>
              </w:rPr>
              <w:t xml:space="preserve">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15509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683656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71775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75C7DFE3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 xml:space="preserve">Release of Information                      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683656">
              <w:rPr>
                <w:rStyle w:val="IntenseEmphasis"/>
                <w:b w:val="0"/>
                <w:bCs w:val="0"/>
              </w:rPr>
              <w:t xml:space="preserve"> Y:  </w:t>
            </w:r>
            <w:sdt>
              <w:sdtPr>
                <w:rPr>
                  <w:rStyle w:val="IntenseEmphasis"/>
                  <w:b w:val="0"/>
                  <w:bCs w:val="0"/>
                </w:rPr>
                <w:id w:val="-14605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683656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401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0FE501AD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 xml:space="preserve">Program Participation &amp; Expectations 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683656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-132974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683656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8433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5F7E0736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hyperlink r:id="rId10" w:history="1">
              <w:r w:rsidRPr="006F4511">
                <w:rPr>
                  <w:rStyle w:val="Hyperlink"/>
                  <w:spacing w:val="10"/>
                </w:rPr>
                <w:t>SPDAT</w:t>
              </w:r>
            </w:hyperlink>
            <w:r w:rsidRPr="003C40DB">
              <w:rPr>
                <w:rStyle w:val="IntenseEmphasis"/>
                <w:b w:val="0"/>
                <w:bCs w:val="0"/>
              </w:rPr>
              <w:t xml:space="preserve"> </w:t>
            </w:r>
            <w:r w:rsidRPr="00683656">
              <w:rPr>
                <w:rStyle w:val="IntenseEmphasis"/>
                <w:b w:val="0"/>
                <w:bCs w:val="0"/>
              </w:rPr>
              <w:t xml:space="preserve">                                                  </w:t>
            </w:r>
            <w:r>
              <w:rPr>
                <w:rStyle w:val="IntenseEmphasis"/>
                <w:b w:val="0"/>
                <w:bCs w:val="0"/>
              </w:rPr>
              <w:t xml:space="preserve">       </w:t>
            </w:r>
            <w:r w:rsidRPr="00683656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17180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683656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20019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75F1803F" w14:textId="00E799C2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9B26CA">
              <w:rPr>
                <w:spacing w:val="10"/>
              </w:rPr>
              <w:t>Grievance Policy</w:t>
            </w:r>
            <w:r w:rsidRPr="00683656">
              <w:rPr>
                <w:rStyle w:val="IntenseEmphasis"/>
                <w:b w:val="0"/>
                <w:bCs w:val="0"/>
              </w:rPr>
              <w:t xml:space="preserve">                                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683656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125255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683656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162645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5002539C" w14:textId="77777777" w:rsidR="00B95158" w:rsidRPr="00F02D0C" w:rsidRDefault="00B95158" w:rsidP="00B9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</w:p>
          <w:p w14:paraId="044E60FE" w14:textId="77777777" w:rsidR="00B95158" w:rsidRPr="00F02D0C" w:rsidRDefault="00B95158" w:rsidP="00B9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-81010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4CD1F0A4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B95158" w14:paraId="31A25161" w14:textId="77777777" w:rsidTr="00B9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2E3775" w14:textId="4DEB9CA1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</w:rPr>
              <w:t>SPDAT</w:t>
            </w:r>
          </w:p>
        </w:tc>
        <w:tc>
          <w:tcPr>
            <w:tcW w:w="0" w:type="auto"/>
          </w:tcPr>
          <w:p w14:paraId="7F1271B8" w14:textId="62E4BAB5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1A0295">
              <w:rPr>
                <w:rStyle w:val="IntenseEmphasis"/>
                <w:b w:val="0"/>
                <w:bCs w:val="0"/>
              </w:rPr>
              <w:t>The SPDAT is required at intake and then quarterly thereafter</w:t>
            </w:r>
          </w:p>
        </w:tc>
        <w:tc>
          <w:tcPr>
            <w:tcW w:w="0" w:type="auto"/>
          </w:tcPr>
          <w:p w14:paraId="01A1A778" w14:textId="7BDB9302" w:rsidR="00B95158" w:rsidRDefault="00B95158" w:rsidP="00B95158">
            <w:pPr>
              <w:tabs>
                <w:tab w:val="left" w:pos="60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-35387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95158" w14:paraId="11B56CBF" w14:textId="77777777" w:rsidTr="00B951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A3AB17" w14:textId="77777777" w:rsidR="00B95158" w:rsidRPr="00683656" w:rsidRDefault="00B95158" w:rsidP="00B95158">
            <w:pPr>
              <w:rPr>
                <w:rStyle w:val="IntenseEmphasis"/>
                <w:b w:val="0"/>
                <w:bCs w:val="0"/>
              </w:rPr>
            </w:pPr>
          </w:p>
          <w:p w14:paraId="6EE75277" w14:textId="77777777" w:rsidR="00B95158" w:rsidRPr="00683656" w:rsidRDefault="00B95158" w:rsidP="00B95158">
            <w:pPr>
              <w:rPr>
                <w:rStyle w:val="IntenseEmphasis"/>
              </w:rPr>
            </w:pPr>
            <w:r w:rsidRPr="00683656">
              <w:rPr>
                <w:rStyle w:val="IntenseEmphasis"/>
              </w:rPr>
              <w:t>Income Restriction</w:t>
            </w:r>
          </w:p>
          <w:p w14:paraId="3B18C537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</w:p>
        </w:tc>
        <w:tc>
          <w:tcPr>
            <w:tcW w:w="0" w:type="auto"/>
          </w:tcPr>
          <w:p w14:paraId="3B539984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>None at initial enrollment</w:t>
            </w:r>
          </w:p>
          <w:p w14:paraId="40529F31" w14:textId="11352137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>30% of Area Median Income (AMI) at annual assessment</w:t>
            </w:r>
          </w:p>
        </w:tc>
        <w:tc>
          <w:tcPr>
            <w:tcW w:w="0" w:type="auto"/>
          </w:tcPr>
          <w:p w14:paraId="3CB1F29E" w14:textId="3E4800AA" w:rsidR="00B95158" w:rsidRDefault="00B95158" w:rsidP="00B95158">
            <w:pPr>
              <w:tabs>
                <w:tab w:val="left" w:pos="6078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-28766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95158" w14:paraId="0675B23C" w14:textId="77777777" w:rsidTr="00B9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4E50BF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367CAB2B" w14:textId="77777777" w:rsidR="00B95158" w:rsidRPr="00683656" w:rsidRDefault="00B95158" w:rsidP="00B95158">
            <w:pPr>
              <w:rPr>
                <w:rStyle w:val="IntenseEmphasis"/>
              </w:rPr>
            </w:pPr>
            <w:r w:rsidRPr="00683656">
              <w:rPr>
                <w:rStyle w:val="IntenseEmphasis"/>
              </w:rPr>
              <w:t>Required Assessments</w:t>
            </w:r>
          </w:p>
          <w:p w14:paraId="78198A97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</w:p>
        </w:tc>
        <w:tc>
          <w:tcPr>
            <w:tcW w:w="0" w:type="auto"/>
          </w:tcPr>
          <w:p w14:paraId="06E6AD55" w14:textId="67BF6D28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 xml:space="preserve">Assessment completed that demonstrates </w:t>
            </w:r>
            <w:r w:rsidRPr="00683656">
              <w:rPr>
                <w:rStyle w:val="IntenseEmphasis"/>
              </w:rPr>
              <w:t>Need</w:t>
            </w:r>
            <w:r w:rsidRPr="00683656">
              <w:rPr>
                <w:rStyle w:val="IntenseEmphasis"/>
                <w:b w:val="0"/>
                <w:bCs w:val="0"/>
              </w:rPr>
              <w:t xml:space="preserve"> and </w:t>
            </w:r>
            <w:r w:rsidRPr="00683656">
              <w:rPr>
                <w:rStyle w:val="IntenseEmphasis"/>
              </w:rPr>
              <w:t>Lack of Resources/Lack of Support Networks</w:t>
            </w:r>
            <w:r w:rsidRPr="00683656">
              <w:rPr>
                <w:rStyle w:val="IntenseEmphasis"/>
                <w:b w:val="0"/>
                <w:bCs w:val="0"/>
              </w:rPr>
              <w:t xml:space="preserve"> to retain housing without ESG Assistance</w:t>
            </w:r>
            <w:r>
              <w:t xml:space="preserve">, e.g., </w:t>
            </w:r>
            <w:r w:rsidRPr="00F25FFC">
              <w:t>HMIS Intake or agency-specific enrollment intake</w:t>
            </w:r>
            <w:r w:rsidRPr="00683656" w:rsidDel="00683656">
              <w:t xml:space="preserve"> </w:t>
            </w:r>
          </w:p>
        </w:tc>
        <w:tc>
          <w:tcPr>
            <w:tcW w:w="0" w:type="auto"/>
          </w:tcPr>
          <w:p w14:paraId="35CB7DE2" w14:textId="77777777" w:rsidR="00B95158" w:rsidRPr="00F02D0C" w:rsidRDefault="00B95158" w:rsidP="00B9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6441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5A944DB3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B95158" w14:paraId="7C8D9AA3" w14:textId="77777777" w:rsidTr="00B951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A92596" w14:textId="77777777" w:rsidR="00B95158" w:rsidRPr="00683656" w:rsidRDefault="00B95158" w:rsidP="00B95158">
            <w:pPr>
              <w:rPr>
                <w:rStyle w:val="IntenseEmphasis"/>
                <w:b w:val="0"/>
                <w:bCs w:val="0"/>
              </w:rPr>
            </w:pPr>
          </w:p>
          <w:p w14:paraId="6C4351FB" w14:textId="2613C735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</w:rPr>
              <w:t>Rent Restrictions</w:t>
            </w:r>
          </w:p>
        </w:tc>
        <w:tc>
          <w:tcPr>
            <w:tcW w:w="0" w:type="auto"/>
          </w:tcPr>
          <w:p w14:paraId="5FCDFC51" w14:textId="77777777" w:rsidR="00B95158" w:rsidRPr="00683656" w:rsidRDefault="00B95158" w:rsidP="00B95158">
            <w:pPr>
              <w:pStyle w:val="ListParagraph"/>
              <w:tabs>
                <w:tab w:val="left" w:pos="402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 xml:space="preserve">Rental assistance may cover up to the FMR for a unit. </w:t>
            </w:r>
          </w:p>
          <w:p w14:paraId="7C5594E0" w14:textId="77777777" w:rsidR="00B95158" w:rsidRPr="00683656" w:rsidRDefault="00B95158" w:rsidP="00B95158">
            <w:pPr>
              <w:pStyle w:val="ListParagraph"/>
              <w:tabs>
                <w:tab w:val="left" w:pos="4027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 xml:space="preserve">This unit meets </w:t>
            </w:r>
            <w:hyperlink r:id="rId11" w:history="1">
              <w:r w:rsidRPr="008B2B6C">
                <w:rPr>
                  <w:rStyle w:val="Hyperlink"/>
                  <w:spacing w:val="10"/>
                </w:rPr>
                <w:t>OSH Standard</w:t>
              </w:r>
            </w:hyperlink>
            <w:r w:rsidRPr="00683656">
              <w:rPr>
                <w:rStyle w:val="IntenseEmphasis"/>
                <w:b w:val="0"/>
                <w:bCs w:val="0"/>
              </w:rPr>
              <w:t xml:space="preserve"> or </w:t>
            </w:r>
            <w:r>
              <w:rPr>
                <w:rStyle w:val="IntenseEmphasis"/>
                <w:b w:val="0"/>
                <w:bCs w:val="0"/>
              </w:rPr>
              <w:t xml:space="preserve">OSH-Approved </w:t>
            </w:r>
            <w:r w:rsidRPr="00683656">
              <w:rPr>
                <w:rStyle w:val="IntenseEmphasis"/>
                <w:b w:val="0"/>
                <w:bCs w:val="0"/>
              </w:rPr>
              <w:t>Agency Rent Reasonableness Standard.</w:t>
            </w:r>
            <w:r w:rsidRPr="00683656" w:rsidDel="008B2B6C">
              <w:rPr>
                <w:rStyle w:val="EndnoteReference"/>
                <w:color w:val="042932"/>
                <w:spacing w:val="10"/>
              </w:rPr>
              <w:t xml:space="preserve"> </w:t>
            </w:r>
            <w:r w:rsidRPr="00683656">
              <w:rPr>
                <w:rStyle w:val="IntenseEmphasis"/>
                <w:b w:val="0"/>
                <w:bCs w:val="0"/>
              </w:rPr>
              <w:br/>
            </w:r>
          </w:p>
          <w:p w14:paraId="7A3D5354" w14:textId="77777777" w:rsidR="00B95158" w:rsidRPr="00683656" w:rsidRDefault="00B95158" w:rsidP="00B95158">
            <w:pPr>
              <w:pStyle w:val="ListParagraph"/>
              <w:numPr>
                <w:ilvl w:val="0"/>
                <w:numId w:val="26"/>
              </w:numPr>
              <w:tabs>
                <w:tab w:val="left" w:pos="4027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>Total Unit Rent:</w:t>
            </w:r>
            <w:r w:rsidRPr="00683656">
              <w:rPr>
                <w:rStyle w:val="IntenseEmphasis"/>
                <w:b w:val="0"/>
                <w:bCs w:val="0"/>
              </w:rPr>
              <w:tab/>
              <w:t xml:space="preserve">       </w:t>
            </w:r>
            <w:r w:rsidRPr="00683656">
              <w:rPr>
                <w:rStyle w:val="IntenseEmphasis"/>
                <w:b w:val="0"/>
                <w:bCs w:val="0"/>
                <w:u w:val="single"/>
              </w:rPr>
              <w:t>___________</w:t>
            </w:r>
            <w:r w:rsidRPr="00683656">
              <w:rPr>
                <w:rStyle w:val="IntenseEmphasis"/>
                <w:b w:val="0"/>
                <w:bCs w:val="0"/>
              </w:rPr>
              <w:br/>
            </w:r>
          </w:p>
          <w:p w14:paraId="1DB2A465" w14:textId="77777777" w:rsidR="00B95158" w:rsidRPr="00683656" w:rsidRDefault="00B95158" w:rsidP="00B95158">
            <w:pPr>
              <w:pStyle w:val="ListParagraph"/>
              <w:numPr>
                <w:ilvl w:val="0"/>
                <w:numId w:val="26"/>
              </w:numPr>
              <w:tabs>
                <w:tab w:val="left" w:pos="4027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>FMR of the Unit:</w:t>
            </w:r>
            <w:r w:rsidRPr="00683656">
              <w:rPr>
                <w:rStyle w:val="IntenseEmphasis"/>
                <w:b w:val="0"/>
                <w:bCs w:val="0"/>
              </w:rPr>
              <w:tab/>
              <w:t xml:space="preserve">       </w:t>
            </w:r>
            <w:r w:rsidRPr="00683656">
              <w:rPr>
                <w:rStyle w:val="IntenseEmphasis"/>
                <w:b w:val="0"/>
                <w:bCs w:val="0"/>
                <w:u w:val="single"/>
              </w:rPr>
              <w:t>___________</w:t>
            </w:r>
            <w:r w:rsidRPr="00683656">
              <w:rPr>
                <w:rStyle w:val="IntenseEmphasis"/>
                <w:b w:val="0"/>
                <w:bCs w:val="0"/>
              </w:rPr>
              <w:br/>
            </w:r>
            <w:r w:rsidRPr="008D1923">
              <w:rPr>
                <w:rStyle w:val="IntenseEmphasis"/>
                <w:b w:val="0"/>
                <w:bCs w:val="0"/>
              </w:rPr>
              <w:t xml:space="preserve">**Please see </w:t>
            </w:r>
            <w:hyperlink r:id="rId12" w:history="1">
              <w:r w:rsidRPr="008D1923">
                <w:rPr>
                  <w:rStyle w:val="Hyperlink"/>
                  <w:spacing w:val="10"/>
                </w:rPr>
                <w:t>Addendum 1: COVID-19 Waivers</w:t>
              </w:r>
            </w:hyperlink>
            <w:r w:rsidRPr="008D1923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>
              <w:rPr>
                <w:rStyle w:val="IntenseEmphasis"/>
                <w:b w:val="0"/>
                <w:bCs w:val="0"/>
              </w:rPr>
              <w:t>FMR</w:t>
            </w:r>
            <w:r w:rsidRPr="008D1923">
              <w:rPr>
                <w:rStyle w:val="IntenseEmphasis"/>
                <w:b w:val="0"/>
                <w:bCs w:val="0"/>
              </w:rPr>
              <w:t xml:space="preserve"> requirement.**   </w:t>
            </w:r>
          </w:p>
          <w:p w14:paraId="6959794D" w14:textId="77777777" w:rsidR="00B95158" w:rsidRPr="00683656" w:rsidRDefault="00B95158" w:rsidP="00B95158">
            <w:pPr>
              <w:pStyle w:val="ListParagraph"/>
              <w:numPr>
                <w:ilvl w:val="0"/>
                <w:numId w:val="26"/>
              </w:numPr>
              <w:tabs>
                <w:tab w:val="left" w:pos="4027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 xml:space="preserve">Rent Reasonableness Average:      </w:t>
            </w:r>
            <w:r>
              <w:rPr>
                <w:rStyle w:val="IntenseEmphasis"/>
                <w:b w:val="0"/>
                <w:bCs w:val="0"/>
              </w:rPr>
              <w:t xml:space="preserve">    </w:t>
            </w:r>
            <w:r w:rsidRPr="00683656">
              <w:rPr>
                <w:rStyle w:val="IntenseEmphasis"/>
                <w:b w:val="0"/>
                <w:bCs w:val="0"/>
                <w:u w:val="single"/>
              </w:rPr>
              <w:t>___________</w:t>
            </w:r>
          </w:p>
          <w:p w14:paraId="6DACEE23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  <w:tc>
          <w:tcPr>
            <w:tcW w:w="0" w:type="auto"/>
          </w:tcPr>
          <w:p w14:paraId="1E389A8B" w14:textId="64BB6D37" w:rsidR="00B95158" w:rsidRPr="00B95158" w:rsidRDefault="00B95158" w:rsidP="00B9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16761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95158" w14:paraId="7603B2A5" w14:textId="77777777" w:rsidTr="00B9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D53957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5F725EBE" w14:textId="44059DEA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</w:rPr>
              <w:t>Landlord Move-In Documents</w:t>
            </w:r>
          </w:p>
        </w:tc>
        <w:tc>
          <w:tcPr>
            <w:tcW w:w="0" w:type="auto"/>
          </w:tcPr>
          <w:p w14:paraId="2687F5A6" w14:textId="77777777" w:rsidR="00B95158" w:rsidRPr="00683656" w:rsidRDefault="00B95158" w:rsidP="00B9515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hyperlink r:id="rId13" w:history="1">
              <w:r w:rsidRPr="006F4511">
                <w:rPr>
                  <w:rStyle w:val="Hyperlink"/>
                  <w:spacing w:val="10"/>
                </w:rPr>
                <w:t>W-9</w:t>
              </w:r>
            </w:hyperlink>
            <w:r w:rsidRPr="00683656">
              <w:rPr>
                <w:rStyle w:val="IntenseEmphasis"/>
                <w:b w:val="0"/>
                <w:bCs w:val="0"/>
              </w:rPr>
              <w:t xml:space="preserve">                                                 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683656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-158536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683656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90576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48E79A66" w14:textId="77777777" w:rsidR="00B95158" w:rsidRPr="00683656" w:rsidRDefault="00B95158" w:rsidP="00B9515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hyperlink r:id="rId14" w:history="1">
              <w:r w:rsidRPr="00775583">
                <w:rPr>
                  <w:rStyle w:val="Hyperlink"/>
                  <w:spacing w:val="10"/>
                </w:rPr>
                <w:t>Request for Tenancy Approval</w:t>
              </w:r>
            </w:hyperlink>
            <w:r w:rsidRPr="00683656">
              <w:rPr>
                <w:rStyle w:val="IntenseEmphasis"/>
                <w:b w:val="0"/>
                <w:bCs w:val="0"/>
              </w:rPr>
              <w:t xml:space="preserve">                    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683656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16809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683656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123107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41A97EDB" w14:textId="781B24A0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 xml:space="preserve">Confirmed ownership of unit                   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200809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683656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124564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4590BB4" w14:textId="77777777" w:rsidR="00B95158" w:rsidRPr="00F02D0C" w:rsidRDefault="00B95158" w:rsidP="00B9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1937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1E747D9D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B95158" w14:paraId="24E07230" w14:textId="77777777" w:rsidTr="00B951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22E2B7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006056A8" w14:textId="77777777" w:rsidR="00B95158" w:rsidRPr="00683656" w:rsidRDefault="00B95158" w:rsidP="00B95158">
            <w:pPr>
              <w:rPr>
                <w:rStyle w:val="IntenseEmphasis"/>
              </w:rPr>
            </w:pPr>
            <w:r w:rsidRPr="00683656">
              <w:rPr>
                <w:rStyle w:val="IntenseEmphasis"/>
              </w:rPr>
              <w:t>Housing Standards</w:t>
            </w:r>
          </w:p>
          <w:p w14:paraId="06E95024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</w:p>
        </w:tc>
        <w:tc>
          <w:tcPr>
            <w:tcW w:w="0" w:type="auto"/>
          </w:tcPr>
          <w:p w14:paraId="3FB433A5" w14:textId="0AE92C26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 xml:space="preserve">This unit meets </w:t>
            </w:r>
            <w:hyperlink r:id="rId15" w:history="1">
              <w:r w:rsidRPr="00B53947">
                <w:rPr>
                  <w:rStyle w:val="Hyperlink"/>
                  <w:spacing w:val="10"/>
                </w:rPr>
                <w:t>HUD Habitability Standards</w:t>
              </w:r>
            </w:hyperlink>
            <w:r w:rsidRPr="00683656">
              <w:rPr>
                <w:rStyle w:val="IntenseEmphasis"/>
                <w:b w:val="0"/>
                <w:bCs w:val="0"/>
              </w:rPr>
              <w:t xml:space="preserve"> and it </w:t>
            </w:r>
            <w:hyperlink r:id="rId16" w:history="1">
              <w:r w:rsidRPr="00B53947">
                <w:rPr>
                  <w:rStyle w:val="Hyperlink"/>
                  <w:spacing w:val="10"/>
                </w:rPr>
                <w:t>passed inspection</w:t>
              </w:r>
            </w:hyperlink>
            <w:r w:rsidRPr="00683656">
              <w:rPr>
                <w:rStyle w:val="IntenseEmphasis"/>
                <w:b w:val="0"/>
                <w:bCs w:val="0"/>
              </w:rPr>
              <w:t xml:space="preserve"> on: </w:t>
            </w:r>
            <w:r w:rsidRPr="00683656">
              <w:rPr>
                <w:rStyle w:val="IntenseEmphasis"/>
                <w:b w:val="0"/>
                <w:bCs w:val="0"/>
                <w:u w:val="single"/>
              </w:rPr>
              <w:t>________________</w:t>
            </w:r>
            <w:r w:rsidRPr="00683656">
              <w:rPr>
                <w:rStyle w:val="IntenseEmphasis"/>
                <w:b w:val="0"/>
                <w:bCs w:val="0"/>
              </w:rPr>
              <w:tab/>
            </w:r>
            <w:r w:rsidRPr="00683656">
              <w:rPr>
                <w:rStyle w:val="IntenseEmphasis"/>
                <w:b w:val="0"/>
                <w:bCs w:val="0"/>
              </w:rPr>
              <w:tab/>
            </w:r>
            <w:r w:rsidRPr="00683656">
              <w:rPr>
                <w:rStyle w:val="IntenseEmphasis"/>
                <w:b w:val="0"/>
                <w:bCs w:val="0"/>
              </w:rPr>
              <w:tab/>
            </w:r>
            <w:r w:rsidRPr="00683656">
              <w:rPr>
                <w:rStyle w:val="IntenseEmphasis"/>
                <w:b w:val="0"/>
                <w:bCs w:val="0"/>
              </w:rPr>
              <w:tab/>
            </w:r>
          </w:p>
        </w:tc>
        <w:tc>
          <w:tcPr>
            <w:tcW w:w="0" w:type="auto"/>
          </w:tcPr>
          <w:p w14:paraId="7F2E0E1D" w14:textId="2E4F5B5D" w:rsidR="00B95158" w:rsidRDefault="00B95158" w:rsidP="00B95158">
            <w:pPr>
              <w:tabs>
                <w:tab w:val="left" w:pos="6078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-762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95158" w14:paraId="3DEB6887" w14:textId="77777777" w:rsidTr="00B9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70D16C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441EF43D" w14:textId="77777777" w:rsidR="00B95158" w:rsidRPr="00683656" w:rsidRDefault="00B95158" w:rsidP="00B95158">
            <w:pPr>
              <w:rPr>
                <w:rStyle w:val="IntenseEmphasis"/>
              </w:rPr>
            </w:pPr>
            <w:r w:rsidRPr="00683656">
              <w:rPr>
                <w:rStyle w:val="IntenseEmphasis"/>
              </w:rPr>
              <w:t>Housing Assistance Payment Contract</w:t>
            </w:r>
          </w:p>
          <w:p w14:paraId="2A6FC52D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</w:p>
        </w:tc>
        <w:tc>
          <w:tcPr>
            <w:tcW w:w="0" w:type="auto"/>
          </w:tcPr>
          <w:p w14:paraId="1CEC230C" w14:textId="397B61B7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>Specifies which utilities and appliances are to be supplied by the owner, and which utilities and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683656">
              <w:rPr>
                <w:rStyle w:val="IntenseEmphasis"/>
                <w:b w:val="0"/>
                <w:bCs w:val="0"/>
              </w:rPr>
              <w:t>appliances are to be supplied by the tenant.</w:t>
            </w:r>
          </w:p>
        </w:tc>
        <w:tc>
          <w:tcPr>
            <w:tcW w:w="0" w:type="auto"/>
          </w:tcPr>
          <w:p w14:paraId="2A0932B7" w14:textId="17411669" w:rsidR="00B95158" w:rsidRDefault="00B95158" w:rsidP="00B95158">
            <w:pPr>
              <w:tabs>
                <w:tab w:val="left" w:pos="60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-21027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95158" w14:paraId="628B7221" w14:textId="77777777" w:rsidTr="00B9515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056A06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65C144A4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427326F6" w14:textId="77777777" w:rsidR="00B95158" w:rsidRPr="00683656" w:rsidRDefault="00B95158" w:rsidP="00B95158">
            <w:pPr>
              <w:rPr>
                <w:rStyle w:val="IntenseEmphasis"/>
                <w:b w:val="0"/>
                <w:bCs w:val="0"/>
              </w:rPr>
            </w:pPr>
          </w:p>
          <w:p w14:paraId="56AA8DF9" w14:textId="77777777" w:rsidR="00B95158" w:rsidRPr="00683656" w:rsidRDefault="00B95158" w:rsidP="00B95158">
            <w:pPr>
              <w:rPr>
                <w:rStyle w:val="IntenseEmphasis"/>
              </w:rPr>
            </w:pPr>
            <w:r w:rsidRPr="00683656">
              <w:rPr>
                <w:rStyle w:val="IntenseEmphasis"/>
              </w:rPr>
              <w:t>Lease Terms</w:t>
            </w:r>
          </w:p>
          <w:p w14:paraId="681564CB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17C8A9B3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0822E55D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3DC5D024" w14:textId="77777777" w:rsidR="00B95158" w:rsidRPr="00683656" w:rsidRDefault="00B95158" w:rsidP="00B95158">
            <w:pPr>
              <w:rPr>
                <w:rStyle w:val="IntenseEmphasis"/>
              </w:rPr>
            </w:pPr>
          </w:p>
          <w:p w14:paraId="19A48145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</w:p>
        </w:tc>
        <w:tc>
          <w:tcPr>
            <w:tcW w:w="0" w:type="auto"/>
          </w:tcPr>
          <w:p w14:paraId="68CEC71F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 xml:space="preserve">Lease Start Date on: </w:t>
            </w:r>
            <w:r>
              <w:rPr>
                <w:rStyle w:val="IntenseEmphasis"/>
                <w:b w:val="0"/>
                <w:bCs w:val="0"/>
              </w:rPr>
              <w:t xml:space="preserve"> </w:t>
            </w:r>
            <w:r w:rsidRPr="003C40DB">
              <w:rPr>
                <w:rStyle w:val="IntenseEmphasis"/>
                <w:b w:val="0"/>
                <w:bCs w:val="0"/>
                <w:u w:val="single"/>
              </w:rPr>
              <w:t>________________</w:t>
            </w:r>
            <w:r w:rsidRPr="00683656">
              <w:rPr>
                <w:rStyle w:val="IntenseEmphasis"/>
                <w:b w:val="0"/>
                <w:bCs w:val="0"/>
              </w:rPr>
              <w:tab/>
            </w:r>
            <w:r w:rsidRPr="00683656">
              <w:rPr>
                <w:rStyle w:val="IntenseEmphasis"/>
                <w:b w:val="0"/>
                <w:bCs w:val="0"/>
              </w:rPr>
              <w:tab/>
            </w:r>
            <w:r w:rsidRPr="00683656">
              <w:rPr>
                <w:rStyle w:val="IntenseEmphasis"/>
                <w:b w:val="0"/>
                <w:bCs w:val="0"/>
              </w:rPr>
              <w:tab/>
            </w:r>
            <w:r w:rsidRPr="00683656">
              <w:rPr>
                <w:rStyle w:val="IntenseEmphasis"/>
                <w:b w:val="0"/>
                <w:bCs w:val="0"/>
              </w:rPr>
              <w:br/>
              <w:t>(This date must be on or after the date the unit passed inspection above)</w:t>
            </w:r>
            <w:r w:rsidRPr="00683656">
              <w:rPr>
                <w:rStyle w:val="IntenseEmphasis"/>
                <w:b w:val="0"/>
                <w:bCs w:val="0"/>
              </w:rPr>
              <w:br/>
            </w:r>
          </w:p>
          <w:p w14:paraId="5FB9EC7E" w14:textId="77777777" w:rsidR="00B95158" w:rsidRPr="00683656" w:rsidRDefault="00B95158" w:rsidP="00B9515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683656">
              <w:rPr>
                <w:rStyle w:val="IntenseEmphasis"/>
              </w:rPr>
              <w:t>This unit lease complies with the following:</w:t>
            </w:r>
            <w:r w:rsidRPr="00683656">
              <w:rPr>
                <w:rStyle w:val="IntenseEmphasis"/>
                <w:b w:val="0"/>
                <w:bCs w:val="0"/>
              </w:rPr>
              <w:t xml:space="preserve">          </w:t>
            </w:r>
          </w:p>
          <w:p w14:paraId="7AB27DC1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hyperlink r:id="rId17" w:history="1">
              <w:r w:rsidRPr="006F4511">
                <w:rPr>
                  <w:rStyle w:val="Hyperlink"/>
                  <w:spacing w:val="10"/>
                </w:rPr>
                <w:t>VAWA Lease requirements</w:t>
              </w:r>
            </w:hyperlink>
            <w:r w:rsidRPr="003C40DB">
              <w:rPr>
                <w:rStyle w:val="IntenseEmphasis"/>
                <w:b w:val="0"/>
                <w:bCs w:val="0"/>
              </w:rPr>
              <w:t xml:space="preserve">:      </w:t>
            </w:r>
            <w:r w:rsidRPr="00683656">
              <w:rPr>
                <w:rStyle w:val="IntenseEmphasis"/>
                <w:b w:val="0"/>
                <w:bCs w:val="0"/>
              </w:rPr>
              <w:tab/>
              <w:t xml:space="preserve">           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-13138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683656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77012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2C8F491B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0FF44B2E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>Terminable only for cause:</w:t>
            </w:r>
            <w:r w:rsidRPr="00683656">
              <w:rPr>
                <w:rStyle w:val="IntenseEmphasis"/>
                <w:b w:val="0"/>
                <w:bCs w:val="0"/>
              </w:rPr>
              <w:tab/>
            </w:r>
            <w:r w:rsidRPr="00683656">
              <w:rPr>
                <w:rStyle w:val="IntenseEmphasis"/>
                <w:b w:val="0"/>
                <w:bCs w:val="0"/>
              </w:rPr>
              <w:tab/>
            </w:r>
            <w:r w:rsidRPr="00683656">
              <w:rPr>
                <w:rStyle w:val="IntenseEmphasis"/>
                <w:b w:val="0"/>
                <w:bCs w:val="0"/>
              </w:rPr>
              <w:tab/>
              <w:t xml:space="preserve">       Y:  </w:t>
            </w:r>
            <w:sdt>
              <w:sdtPr>
                <w:rPr>
                  <w:rStyle w:val="IntenseEmphasis"/>
                  <w:b w:val="0"/>
                  <w:bCs w:val="0"/>
                </w:rPr>
                <w:id w:val="6376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683656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-10836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656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29F4EA4C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  <w:p w14:paraId="33CD1D22" w14:textId="77777777" w:rsidR="00B95158" w:rsidRPr="00683656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 xml:space="preserve">If any responses are no, </w:t>
            </w:r>
            <w:r w:rsidRPr="00683656">
              <w:rPr>
                <w:rStyle w:val="IntenseEmphasis"/>
              </w:rPr>
              <w:t>STOP</w:t>
            </w:r>
            <w:r w:rsidRPr="00683656">
              <w:rPr>
                <w:rStyle w:val="IntenseEmphasis"/>
                <w:b w:val="0"/>
                <w:bCs w:val="0"/>
              </w:rPr>
              <w:t>, non-compliant with ESG</w:t>
            </w:r>
          </w:p>
          <w:p w14:paraId="56FFFAA6" w14:textId="5EE36BAE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ab/>
            </w:r>
          </w:p>
        </w:tc>
        <w:tc>
          <w:tcPr>
            <w:tcW w:w="0" w:type="auto"/>
          </w:tcPr>
          <w:p w14:paraId="4C6C34D0" w14:textId="6EC1EC04" w:rsidR="00B95158" w:rsidRDefault="00B95158" w:rsidP="00B9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-79760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20883A4F" w14:textId="77777777" w:rsidR="00B95158" w:rsidRPr="00F02D0C" w:rsidRDefault="00B95158" w:rsidP="00B9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</w:p>
          <w:p w14:paraId="138B1196" w14:textId="77777777" w:rsidR="00B95158" w:rsidRPr="00F02D0C" w:rsidRDefault="00B95158" w:rsidP="00B9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13573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353F9031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  <w:tr w:rsidR="00B95158" w14:paraId="6402E8FA" w14:textId="77777777" w:rsidTr="00B9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D3FC48" w14:textId="592E7365" w:rsidR="00B95158" w:rsidRDefault="00B95158" w:rsidP="00B95158">
            <w:pPr>
              <w:tabs>
                <w:tab w:val="left" w:pos="6078"/>
              </w:tabs>
              <w:spacing w:after="0" w:line="240" w:lineRule="auto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</w:rPr>
              <w:lastRenderedPageBreak/>
              <w:t xml:space="preserve">Move-In Letter </w:t>
            </w:r>
          </w:p>
        </w:tc>
        <w:tc>
          <w:tcPr>
            <w:tcW w:w="0" w:type="auto"/>
          </w:tcPr>
          <w:p w14:paraId="660DC39A" w14:textId="77777777" w:rsidR="00B95158" w:rsidRDefault="00B95158" w:rsidP="00B9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683656">
              <w:rPr>
                <w:rStyle w:val="IntenseEmphasis"/>
                <w:b w:val="0"/>
                <w:bCs w:val="0"/>
              </w:rPr>
              <w:t>States Program/Client Rent Portions</w:t>
            </w:r>
            <w:r>
              <w:rPr>
                <w:rStyle w:val="IntenseEmphasis"/>
                <w:b w:val="0"/>
                <w:bCs w:val="0"/>
              </w:rPr>
              <w:t>—P</w:t>
            </w:r>
            <w:r w:rsidRPr="00FB7911">
              <w:rPr>
                <w:rStyle w:val="IntenseEmphasis"/>
                <w:b w:val="0"/>
                <w:bCs w:val="0"/>
              </w:rPr>
              <w:t>rogram tiers are different by program/agency</w:t>
            </w:r>
            <w:r>
              <w:rPr>
                <w:rStyle w:val="IntenseEmphasis"/>
                <w:b w:val="0"/>
                <w:bCs w:val="0"/>
              </w:rPr>
              <w:t xml:space="preserve"> and </w:t>
            </w:r>
            <w:r w:rsidRPr="00CA6D7C">
              <w:rPr>
                <w:rStyle w:val="IntenseEmphasis"/>
              </w:rPr>
              <w:t>must be approved by OSH</w:t>
            </w:r>
            <w:r w:rsidRPr="00FB7911">
              <w:rPr>
                <w:rStyle w:val="IntenseEmphasis"/>
                <w:b w:val="0"/>
                <w:bCs w:val="0"/>
              </w:rPr>
              <w:t xml:space="preserve"> before implementation</w:t>
            </w:r>
            <w:r>
              <w:rPr>
                <w:rStyle w:val="IntenseEmphasis"/>
                <w:b w:val="0"/>
                <w:bCs w:val="0"/>
              </w:rPr>
              <w:t>.</w:t>
            </w:r>
          </w:p>
          <w:p w14:paraId="3915E9F3" w14:textId="77777777" w:rsidR="00B95158" w:rsidRPr="00FB7911" w:rsidRDefault="00B95158" w:rsidP="00B9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B7911">
              <w:rPr>
                <w:rStyle w:val="IntenseEmphasis"/>
                <w:b w:val="0"/>
                <w:bCs w:val="0"/>
              </w:rPr>
              <w:t xml:space="preserve">Ex: ESG: </w:t>
            </w:r>
            <w:r w:rsidRPr="00FB7911">
              <w:rPr>
                <w:rStyle w:val="IntenseEmphasis"/>
                <w:b w:val="0"/>
                <w:bCs w:val="0"/>
                <w:u w:val="single"/>
              </w:rPr>
              <w:t>Track A</w:t>
            </w:r>
            <w:r w:rsidRPr="00FB7911">
              <w:rPr>
                <w:rStyle w:val="IntenseEmphasis"/>
                <w:b w:val="0"/>
                <w:bCs w:val="0"/>
              </w:rPr>
              <w:t xml:space="preserve"> (Six months of assistance)</w:t>
            </w:r>
          </w:p>
          <w:p w14:paraId="18BCE48C" w14:textId="77777777" w:rsidR="00B95158" w:rsidRPr="00FB7911" w:rsidRDefault="00B95158" w:rsidP="00B95158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B7911">
              <w:rPr>
                <w:rStyle w:val="IntenseEmphasis"/>
                <w:b w:val="0"/>
                <w:bCs w:val="0"/>
              </w:rPr>
              <w:t>Month 1-2: 100% of rent paid by</w:t>
            </w:r>
            <w:r>
              <w:rPr>
                <w:rStyle w:val="IntenseEmphasis"/>
                <w:b w:val="0"/>
                <w:bCs w:val="0"/>
              </w:rPr>
              <w:t xml:space="preserve"> program</w:t>
            </w:r>
            <w:r w:rsidRPr="00FB7911">
              <w:rPr>
                <w:rStyle w:val="IntenseEmphasis"/>
                <w:b w:val="0"/>
                <w:bCs w:val="0"/>
              </w:rPr>
              <w:t xml:space="preserve">  </w:t>
            </w:r>
          </w:p>
          <w:p w14:paraId="21989D76" w14:textId="77777777" w:rsidR="00B95158" w:rsidRPr="00FB7911" w:rsidRDefault="00B95158" w:rsidP="00B95158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B7911">
              <w:rPr>
                <w:rStyle w:val="IntenseEmphasis"/>
                <w:b w:val="0"/>
                <w:bCs w:val="0"/>
              </w:rPr>
              <w:t xml:space="preserve">Month 3-4: 75% of rent paid by </w:t>
            </w:r>
            <w:r>
              <w:rPr>
                <w:rStyle w:val="IntenseEmphasis"/>
                <w:b w:val="0"/>
                <w:bCs w:val="0"/>
              </w:rPr>
              <w:t>program</w:t>
            </w:r>
            <w:r w:rsidRPr="00FB7911">
              <w:rPr>
                <w:rStyle w:val="IntenseEmphasis"/>
                <w:b w:val="0"/>
                <w:bCs w:val="0"/>
              </w:rPr>
              <w:t xml:space="preserve">  </w:t>
            </w:r>
          </w:p>
          <w:p w14:paraId="76DD8018" w14:textId="77777777" w:rsidR="00B95158" w:rsidRPr="00FB7911" w:rsidRDefault="00B95158" w:rsidP="00B95158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B7911">
              <w:rPr>
                <w:rStyle w:val="IntenseEmphasis"/>
                <w:b w:val="0"/>
                <w:bCs w:val="0"/>
              </w:rPr>
              <w:t xml:space="preserve">Month 5: 30% of rent paid by </w:t>
            </w:r>
            <w:r>
              <w:rPr>
                <w:rStyle w:val="IntenseEmphasis"/>
                <w:b w:val="0"/>
                <w:bCs w:val="0"/>
              </w:rPr>
              <w:t>program</w:t>
            </w:r>
            <w:r w:rsidRPr="00FB7911">
              <w:rPr>
                <w:rStyle w:val="IntenseEmphasis"/>
                <w:b w:val="0"/>
                <w:bCs w:val="0"/>
              </w:rPr>
              <w:t xml:space="preserve">  </w:t>
            </w:r>
          </w:p>
          <w:p w14:paraId="2A881CD2" w14:textId="77777777" w:rsidR="00B95158" w:rsidRPr="00FB7911" w:rsidRDefault="00B95158" w:rsidP="00B95158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B7911">
              <w:rPr>
                <w:rStyle w:val="IntenseEmphasis"/>
                <w:b w:val="0"/>
                <w:bCs w:val="0"/>
              </w:rPr>
              <w:t xml:space="preserve">Month 6: 25% of rent paid by </w:t>
            </w:r>
            <w:r>
              <w:rPr>
                <w:rStyle w:val="IntenseEmphasis"/>
                <w:b w:val="0"/>
                <w:bCs w:val="0"/>
              </w:rPr>
              <w:t>program</w:t>
            </w:r>
            <w:r w:rsidRPr="00FB7911">
              <w:rPr>
                <w:rStyle w:val="IntenseEmphasis"/>
                <w:b w:val="0"/>
                <w:bCs w:val="0"/>
              </w:rPr>
              <w:t xml:space="preserve">  </w:t>
            </w:r>
          </w:p>
          <w:p w14:paraId="42C660C2" w14:textId="77777777" w:rsidR="00B95158" w:rsidRPr="00FB7911" w:rsidRDefault="00B95158" w:rsidP="00B9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B7911">
              <w:rPr>
                <w:rStyle w:val="IntenseEmphasis"/>
                <w:b w:val="0"/>
                <w:bCs w:val="0"/>
              </w:rPr>
              <w:t xml:space="preserve">Ex: </w:t>
            </w:r>
            <w:r w:rsidRPr="00FB7911">
              <w:rPr>
                <w:rStyle w:val="IntenseEmphasis"/>
                <w:b w:val="0"/>
                <w:bCs w:val="0"/>
                <w:u w:val="single"/>
              </w:rPr>
              <w:t>Track B</w:t>
            </w:r>
            <w:r w:rsidRPr="00FB7911">
              <w:rPr>
                <w:rStyle w:val="IntenseEmphasis"/>
                <w:b w:val="0"/>
                <w:bCs w:val="0"/>
              </w:rPr>
              <w:t xml:space="preserve"> (Twelve months of assistance)</w:t>
            </w:r>
          </w:p>
          <w:p w14:paraId="4F7ABC5B" w14:textId="77777777" w:rsidR="00B95158" w:rsidRPr="00FB7911" w:rsidRDefault="00B95158" w:rsidP="00B95158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B7911">
              <w:rPr>
                <w:rStyle w:val="IntenseEmphasis"/>
                <w:b w:val="0"/>
                <w:bCs w:val="0"/>
              </w:rPr>
              <w:t>Month 1-3: 100% of rent paid by</w:t>
            </w:r>
            <w:r>
              <w:rPr>
                <w:rStyle w:val="IntenseEmphasis"/>
                <w:b w:val="0"/>
                <w:bCs w:val="0"/>
              </w:rPr>
              <w:t xml:space="preserve"> program</w:t>
            </w:r>
            <w:r w:rsidRPr="00FB7911">
              <w:rPr>
                <w:rStyle w:val="IntenseEmphasis"/>
                <w:b w:val="0"/>
                <w:bCs w:val="0"/>
              </w:rPr>
              <w:t xml:space="preserve">  </w:t>
            </w:r>
          </w:p>
          <w:p w14:paraId="3298CCA5" w14:textId="77777777" w:rsidR="00B95158" w:rsidRPr="00FB7911" w:rsidRDefault="00B95158" w:rsidP="00B95158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B7911">
              <w:rPr>
                <w:rStyle w:val="IntenseEmphasis"/>
                <w:b w:val="0"/>
                <w:bCs w:val="0"/>
              </w:rPr>
              <w:t>Month 4-6: 75% of rent paid by</w:t>
            </w:r>
            <w:r>
              <w:rPr>
                <w:rStyle w:val="IntenseEmphasis"/>
                <w:b w:val="0"/>
                <w:bCs w:val="0"/>
              </w:rPr>
              <w:t xml:space="preserve"> program</w:t>
            </w:r>
            <w:r w:rsidRPr="00FB7911">
              <w:rPr>
                <w:rStyle w:val="IntenseEmphasis"/>
                <w:b w:val="0"/>
                <w:bCs w:val="0"/>
              </w:rPr>
              <w:t xml:space="preserve">  </w:t>
            </w:r>
          </w:p>
          <w:p w14:paraId="2AEFAAC3" w14:textId="77777777" w:rsidR="00B95158" w:rsidRPr="00FB7911" w:rsidRDefault="00B95158" w:rsidP="00B95158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B7911">
              <w:rPr>
                <w:rStyle w:val="IntenseEmphasis"/>
                <w:b w:val="0"/>
                <w:bCs w:val="0"/>
              </w:rPr>
              <w:t>Month 7-9: 30% rent paid by</w:t>
            </w:r>
            <w:r>
              <w:rPr>
                <w:rStyle w:val="IntenseEmphasis"/>
                <w:b w:val="0"/>
                <w:bCs w:val="0"/>
              </w:rPr>
              <w:t xml:space="preserve"> program</w:t>
            </w:r>
            <w:r w:rsidRPr="00FB7911">
              <w:rPr>
                <w:rStyle w:val="IntenseEmphasis"/>
                <w:b w:val="0"/>
                <w:bCs w:val="0"/>
              </w:rPr>
              <w:t xml:space="preserve">  </w:t>
            </w:r>
          </w:p>
          <w:p w14:paraId="42823012" w14:textId="4776C5FE" w:rsidR="00B95158" w:rsidRDefault="00B95158" w:rsidP="00B95158">
            <w:pPr>
              <w:tabs>
                <w:tab w:val="left" w:pos="60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B7911">
              <w:rPr>
                <w:rStyle w:val="IntenseEmphasis"/>
                <w:b w:val="0"/>
                <w:bCs w:val="0"/>
              </w:rPr>
              <w:t>Month 10-12: 25% rent paid by</w:t>
            </w:r>
            <w:r>
              <w:rPr>
                <w:rStyle w:val="IntenseEmphasis"/>
                <w:b w:val="0"/>
                <w:bCs w:val="0"/>
              </w:rPr>
              <w:t xml:space="preserve"> program</w:t>
            </w:r>
            <w:r w:rsidRPr="00FB7911">
              <w:rPr>
                <w:rStyle w:val="IntenseEmphasis"/>
                <w:b w:val="0"/>
                <w:bCs w:val="0"/>
              </w:rPr>
              <w:t xml:space="preserve">  </w:t>
            </w:r>
          </w:p>
        </w:tc>
        <w:tc>
          <w:tcPr>
            <w:tcW w:w="0" w:type="auto"/>
          </w:tcPr>
          <w:p w14:paraId="3296823B" w14:textId="77777777" w:rsidR="00B95158" w:rsidRPr="00F02D0C" w:rsidRDefault="00B95158" w:rsidP="00B95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6"/>
                <w:szCs w:val="36"/>
              </w:rPr>
            </w:pPr>
            <w:sdt>
              <w:sdtPr>
                <w:rPr>
                  <w:rStyle w:val="IntenseEmphasis"/>
                  <w:sz w:val="36"/>
                  <w:szCs w:val="36"/>
                </w:rPr>
                <w:id w:val="5395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D0C">
                  <w:rPr>
                    <w:rStyle w:val="IntenseEmphasis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177AFB2F" w14:textId="77777777" w:rsidR="00B95158" w:rsidRDefault="00B95158" w:rsidP="00B95158">
            <w:pPr>
              <w:tabs>
                <w:tab w:val="left" w:pos="60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</w:p>
        </w:tc>
      </w:tr>
    </w:tbl>
    <w:p w14:paraId="6BB02CBE" w14:textId="77777777" w:rsidR="00B95158" w:rsidRPr="00683656" w:rsidRDefault="00B95158" w:rsidP="00CD4E6E">
      <w:pPr>
        <w:tabs>
          <w:tab w:val="left" w:pos="6078"/>
        </w:tabs>
        <w:spacing w:after="0" w:line="240" w:lineRule="auto"/>
        <w:rPr>
          <w:rStyle w:val="IntenseEmphasis"/>
          <w:b w:val="0"/>
          <w:bCs w:val="0"/>
        </w:rPr>
      </w:pPr>
    </w:p>
    <w:sectPr w:rsidR="00B95158" w:rsidRPr="00683656" w:rsidSect="00B95158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1883" w14:textId="77777777" w:rsidR="00DC5B87" w:rsidRDefault="00DC5B87" w:rsidP="00E82C33">
      <w:r>
        <w:separator/>
      </w:r>
    </w:p>
  </w:endnote>
  <w:endnote w:type="continuationSeparator" w:id="0">
    <w:p w14:paraId="4BF30CCD" w14:textId="77777777" w:rsidR="00DC5B87" w:rsidRDefault="00DC5B87" w:rsidP="00E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altName w:val="﷽﷽﷽﷽﷽﷽﷽﷽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CE5A" w14:textId="77777777" w:rsidR="00F866C0" w:rsidRDefault="00F866C0" w:rsidP="00E82C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F7D1D8C" w14:textId="77777777" w:rsidR="005B5877" w:rsidRDefault="005B5877" w:rsidP="00E82C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E36F4F" w14:textId="77777777" w:rsidR="00B71102" w:rsidRDefault="00B71102" w:rsidP="00E82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976" w14:textId="77777777" w:rsidR="00F866C0" w:rsidRPr="00F866C0" w:rsidRDefault="00F866C0" w:rsidP="00B53947">
    <w:pPr>
      <w:pStyle w:val="Footer"/>
      <w:jc w:val="right"/>
      <w:rPr>
        <w:rStyle w:val="PageNumber"/>
        <w:sz w:val="20"/>
      </w:rPr>
    </w:pPr>
    <w:r w:rsidRPr="00F866C0">
      <w:rPr>
        <w:rStyle w:val="PageNumber"/>
        <w:sz w:val="20"/>
      </w:rPr>
      <w:fldChar w:fldCharType="begin"/>
    </w:r>
    <w:r w:rsidRPr="00F866C0">
      <w:rPr>
        <w:rStyle w:val="PageNumber"/>
        <w:sz w:val="20"/>
      </w:rPr>
      <w:instrText xml:space="preserve"> PAGE </w:instrText>
    </w:r>
    <w:r w:rsidRPr="00F866C0">
      <w:rPr>
        <w:rStyle w:val="PageNumber"/>
        <w:sz w:val="20"/>
      </w:rPr>
      <w:fldChar w:fldCharType="separate"/>
    </w:r>
    <w:r w:rsidRPr="00F866C0">
      <w:rPr>
        <w:rStyle w:val="PageNumber"/>
        <w:noProof/>
        <w:sz w:val="20"/>
      </w:rPr>
      <w:t>1</w:t>
    </w:r>
    <w:r w:rsidRPr="00F866C0">
      <w:rPr>
        <w:rStyle w:val="PageNumber"/>
        <w:sz w:val="20"/>
      </w:rPr>
      <w:fldChar w:fldCharType="end"/>
    </w:r>
  </w:p>
  <w:p w14:paraId="5EF55B87" w14:textId="3825F6C3" w:rsidR="005B5877" w:rsidRPr="00180F3A" w:rsidRDefault="005B5877" w:rsidP="00E82C33">
    <w:pPr>
      <w:pStyle w:val="Footer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BA81" w14:textId="77777777" w:rsidR="00DC5B87" w:rsidRDefault="00DC5B87" w:rsidP="00E82C33">
      <w:r>
        <w:separator/>
      </w:r>
    </w:p>
  </w:footnote>
  <w:footnote w:type="continuationSeparator" w:id="0">
    <w:p w14:paraId="57F20C80" w14:textId="77777777" w:rsidR="00DC5B87" w:rsidRDefault="00DC5B87" w:rsidP="00E8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1FE5" w14:textId="6F4C8A6D" w:rsidR="00E82C33" w:rsidRPr="00683656" w:rsidRDefault="000746EE" w:rsidP="00683656">
    <w:pPr>
      <w:pStyle w:val="Title"/>
      <w:rPr>
        <w:rStyle w:val="SubtleEmphasis"/>
        <w:i w:val="0"/>
        <w:iCs w:val="0"/>
        <w:color w:val="E2284D"/>
      </w:rPr>
    </w:pPr>
    <w:r w:rsidRPr="00683656">
      <w:rPr>
        <w:rStyle w:val="SubtleEmphasis"/>
        <w:i w:val="0"/>
        <w:iCs w:val="0"/>
        <w:color w:val="E2284D"/>
      </w:rPr>
      <w:t>ESG</w:t>
    </w:r>
    <w:r w:rsidR="00683656" w:rsidRPr="00683656">
      <w:rPr>
        <w:rStyle w:val="SubtleEmphasis"/>
        <w:i w:val="0"/>
        <w:iCs w:val="0"/>
        <w:color w:val="E2284D"/>
      </w:rPr>
      <w:t xml:space="preserve"> RRH</w:t>
    </w:r>
    <w:r w:rsidR="0090600D" w:rsidRPr="00683656">
      <w:rPr>
        <w:rStyle w:val="SubtleEmphasis"/>
        <w:i w:val="0"/>
        <w:iCs w:val="0"/>
        <w:color w:val="E2284D"/>
      </w:rPr>
      <w:t xml:space="preserve"> </w:t>
    </w:r>
    <w:r w:rsidR="00683656" w:rsidRPr="00683656">
      <w:rPr>
        <w:rStyle w:val="SubtleEmphasis"/>
        <w:i w:val="0"/>
        <w:iCs w:val="0"/>
        <w:color w:val="E2284D"/>
      </w:rPr>
      <w:t>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023" w14:textId="79398D98" w:rsidR="0090600D" w:rsidRPr="0090600D" w:rsidRDefault="00837541" w:rsidP="0090600D">
    <w:pPr>
      <w:pStyle w:val="Title"/>
      <w:rPr>
        <w:rStyle w:val="SubtleEmphasis"/>
        <w:b/>
        <w:bCs/>
        <w:i w:val="0"/>
        <w:iCs w:val="0"/>
        <w:color w:val="E2284D"/>
      </w:rPr>
    </w:pPr>
    <w:r>
      <w:rPr>
        <w:rStyle w:val="SubtleEmphasis"/>
        <w:b/>
        <w:bCs/>
        <w:i w:val="0"/>
        <w:iCs w:val="0"/>
        <w:color w:val="E2284D"/>
      </w:rPr>
      <w:t>ESG</w:t>
    </w:r>
    <w:r w:rsidR="00683656">
      <w:rPr>
        <w:rStyle w:val="SubtleEmphasis"/>
        <w:b/>
        <w:bCs/>
        <w:i w:val="0"/>
        <w:iCs w:val="0"/>
        <w:color w:val="E2284D"/>
      </w:rPr>
      <w:t xml:space="preserve"> RRH</w:t>
    </w:r>
    <w:r w:rsidR="0090600D" w:rsidRPr="0090600D">
      <w:rPr>
        <w:rStyle w:val="SubtleEmphasis"/>
        <w:b/>
        <w:bCs/>
        <w:i w:val="0"/>
        <w:iCs w:val="0"/>
        <w:color w:val="E2284D"/>
      </w:rPr>
      <w:t xml:space="preserve"> CHECKLIST</w:t>
    </w:r>
  </w:p>
  <w:p w14:paraId="3F6BCD7A" w14:textId="449D22AB" w:rsidR="0090600D" w:rsidRDefault="0090600D">
    <w:pPr>
      <w:spacing w:line="264" w:lineRule="auto"/>
    </w:pPr>
  </w:p>
  <w:p w14:paraId="03046A45" w14:textId="77777777" w:rsidR="0090600D" w:rsidRDefault="00906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04C"/>
    <w:multiLevelType w:val="hybridMultilevel"/>
    <w:tmpl w:val="FDC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2F3"/>
    <w:multiLevelType w:val="hybridMultilevel"/>
    <w:tmpl w:val="72B6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E5"/>
    <w:multiLevelType w:val="hybridMultilevel"/>
    <w:tmpl w:val="BE60114E"/>
    <w:lvl w:ilvl="0" w:tplc="35A2D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6033"/>
    <w:multiLevelType w:val="hybridMultilevel"/>
    <w:tmpl w:val="D8A6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5EE"/>
    <w:multiLevelType w:val="hybridMultilevel"/>
    <w:tmpl w:val="B066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7FCE"/>
    <w:multiLevelType w:val="hybridMultilevel"/>
    <w:tmpl w:val="CE1C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B577C"/>
    <w:multiLevelType w:val="hybridMultilevel"/>
    <w:tmpl w:val="E3D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7DA"/>
    <w:multiLevelType w:val="hybridMultilevel"/>
    <w:tmpl w:val="280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B4266"/>
    <w:multiLevelType w:val="hybridMultilevel"/>
    <w:tmpl w:val="F878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71ED"/>
    <w:multiLevelType w:val="hybridMultilevel"/>
    <w:tmpl w:val="0A8E6F8E"/>
    <w:lvl w:ilvl="0" w:tplc="0462A47A">
      <w:start w:val="1"/>
      <w:numFmt w:val="upperLetter"/>
      <w:lvlText w:val="%1)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2045"/>
    <w:multiLevelType w:val="hybridMultilevel"/>
    <w:tmpl w:val="741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C446F"/>
    <w:multiLevelType w:val="hybridMultilevel"/>
    <w:tmpl w:val="437E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D4F9B"/>
    <w:multiLevelType w:val="hybridMultilevel"/>
    <w:tmpl w:val="8BB6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4676"/>
    <w:multiLevelType w:val="hybridMultilevel"/>
    <w:tmpl w:val="C23C0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D6271"/>
    <w:multiLevelType w:val="multilevel"/>
    <w:tmpl w:val="C55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47251"/>
    <w:multiLevelType w:val="hybridMultilevel"/>
    <w:tmpl w:val="DAF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2F53"/>
    <w:multiLevelType w:val="hybridMultilevel"/>
    <w:tmpl w:val="8FB48C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6C4920"/>
    <w:multiLevelType w:val="hybridMultilevel"/>
    <w:tmpl w:val="4CE68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2512F"/>
    <w:multiLevelType w:val="hybridMultilevel"/>
    <w:tmpl w:val="5AD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B7D1D"/>
    <w:multiLevelType w:val="hybridMultilevel"/>
    <w:tmpl w:val="414EAA50"/>
    <w:lvl w:ilvl="0" w:tplc="69C8AEC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6A4A6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DC1F9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88E24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A1D7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76A9F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38018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CCF91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4534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E7D2EE6"/>
    <w:multiLevelType w:val="hybridMultilevel"/>
    <w:tmpl w:val="8E3869D2"/>
    <w:lvl w:ilvl="0" w:tplc="35A2D7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B0242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FE1"/>
    <w:multiLevelType w:val="hybridMultilevel"/>
    <w:tmpl w:val="A6B8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06242"/>
    <w:multiLevelType w:val="hybridMultilevel"/>
    <w:tmpl w:val="A29C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E"/>
    <w:multiLevelType w:val="hybridMultilevel"/>
    <w:tmpl w:val="EA2E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0347A"/>
    <w:multiLevelType w:val="hybridMultilevel"/>
    <w:tmpl w:val="C064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5EEA"/>
    <w:multiLevelType w:val="hybridMultilevel"/>
    <w:tmpl w:val="22A45542"/>
    <w:lvl w:ilvl="0" w:tplc="480E914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02748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B29BB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1A1D0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AC757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04BE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76F1C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2C43B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5463E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130042C"/>
    <w:multiLevelType w:val="hybridMultilevel"/>
    <w:tmpl w:val="625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871CB"/>
    <w:multiLevelType w:val="hybridMultilevel"/>
    <w:tmpl w:val="9D86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143DB"/>
    <w:multiLevelType w:val="hybridMultilevel"/>
    <w:tmpl w:val="C31A6A20"/>
    <w:lvl w:ilvl="0" w:tplc="B7060A5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CA8776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3AC26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10FE7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D8452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66504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A83EF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C66BF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F4F70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8F81DFC"/>
    <w:multiLevelType w:val="hybridMultilevel"/>
    <w:tmpl w:val="ECB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9"/>
  </w:num>
  <w:num w:numId="5">
    <w:abstractNumId w:val="10"/>
  </w:num>
  <w:num w:numId="6">
    <w:abstractNumId w:val="22"/>
  </w:num>
  <w:num w:numId="7">
    <w:abstractNumId w:val="18"/>
  </w:num>
  <w:num w:numId="8">
    <w:abstractNumId w:val="25"/>
  </w:num>
  <w:num w:numId="9">
    <w:abstractNumId w:val="19"/>
  </w:num>
  <w:num w:numId="10">
    <w:abstractNumId w:val="28"/>
  </w:num>
  <w:num w:numId="11">
    <w:abstractNumId w:val="8"/>
  </w:num>
  <w:num w:numId="12">
    <w:abstractNumId w:val="20"/>
  </w:num>
  <w:num w:numId="13">
    <w:abstractNumId w:val="5"/>
  </w:num>
  <w:num w:numId="14">
    <w:abstractNumId w:val="12"/>
  </w:num>
  <w:num w:numId="15">
    <w:abstractNumId w:val="7"/>
  </w:num>
  <w:num w:numId="16">
    <w:abstractNumId w:val="0"/>
  </w:num>
  <w:num w:numId="17">
    <w:abstractNumId w:val="21"/>
  </w:num>
  <w:num w:numId="18">
    <w:abstractNumId w:val="3"/>
  </w:num>
  <w:num w:numId="19">
    <w:abstractNumId w:val="4"/>
  </w:num>
  <w:num w:numId="20">
    <w:abstractNumId w:val="11"/>
  </w:num>
  <w:num w:numId="21">
    <w:abstractNumId w:val="27"/>
  </w:num>
  <w:num w:numId="22">
    <w:abstractNumId w:val="6"/>
  </w:num>
  <w:num w:numId="23">
    <w:abstractNumId w:val="2"/>
  </w:num>
  <w:num w:numId="24">
    <w:abstractNumId w:val="24"/>
  </w:num>
  <w:num w:numId="25">
    <w:abstractNumId w:val="14"/>
  </w:num>
  <w:num w:numId="26">
    <w:abstractNumId w:val="9"/>
  </w:num>
  <w:num w:numId="27">
    <w:abstractNumId w:val="1"/>
  </w:num>
  <w:num w:numId="28">
    <w:abstractNumId w:val="17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33"/>
    <w:rsid w:val="000120C1"/>
    <w:rsid w:val="0002131A"/>
    <w:rsid w:val="00033307"/>
    <w:rsid w:val="000746EE"/>
    <w:rsid w:val="00077A17"/>
    <w:rsid w:val="00083F3A"/>
    <w:rsid w:val="000A295E"/>
    <w:rsid w:val="000C1F87"/>
    <w:rsid w:val="000C3F0B"/>
    <w:rsid w:val="000C6FB9"/>
    <w:rsid w:val="000E3B1B"/>
    <w:rsid w:val="000F7AA5"/>
    <w:rsid w:val="00100658"/>
    <w:rsid w:val="001223BC"/>
    <w:rsid w:val="00122BCF"/>
    <w:rsid w:val="0012757A"/>
    <w:rsid w:val="00134B87"/>
    <w:rsid w:val="00140D7C"/>
    <w:rsid w:val="00152498"/>
    <w:rsid w:val="00180F3A"/>
    <w:rsid w:val="001A585D"/>
    <w:rsid w:val="001F0A1F"/>
    <w:rsid w:val="00201505"/>
    <w:rsid w:val="002242B4"/>
    <w:rsid w:val="00230ED2"/>
    <w:rsid w:val="002379A8"/>
    <w:rsid w:val="00250347"/>
    <w:rsid w:val="0028740C"/>
    <w:rsid w:val="00293EF3"/>
    <w:rsid w:val="002D39CD"/>
    <w:rsid w:val="003102B4"/>
    <w:rsid w:val="003206E8"/>
    <w:rsid w:val="00327AAB"/>
    <w:rsid w:val="0033602C"/>
    <w:rsid w:val="0038217F"/>
    <w:rsid w:val="003C65E3"/>
    <w:rsid w:val="003E74FF"/>
    <w:rsid w:val="003F61E1"/>
    <w:rsid w:val="00404AFF"/>
    <w:rsid w:val="004062FE"/>
    <w:rsid w:val="00431D55"/>
    <w:rsid w:val="004453D2"/>
    <w:rsid w:val="00457240"/>
    <w:rsid w:val="00486A20"/>
    <w:rsid w:val="004A388F"/>
    <w:rsid w:val="004C0098"/>
    <w:rsid w:val="004D17E0"/>
    <w:rsid w:val="0050316B"/>
    <w:rsid w:val="005337D7"/>
    <w:rsid w:val="00542E92"/>
    <w:rsid w:val="00550074"/>
    <w:rsid w:val="00577561"/>
    <w:rsid w:val="00581CBC"/>
    <w:rsid w:val="005B5877"/>
    <w:rsid w:val="006152DD"/>
    <w:rsid w:val="006239EB"/>
    <w:rsid w:val="00635B38"/>
    <w:rsid w:val="00683656"/>
    <w:rsid w:val="00695BB2"/>
    <w:rsid w:val="006A01A0"/>
    <w:rsid w:val="006A135E"/>
    <w:rsid w:val="006A566E"/>
    <w:rsid w:val="006C325B"/>
    <w:rsid w:val="006D19C0"/>
    <w:rsid w:val="006F72DB"/>
    <w:rsid w:val="00701846"/>
    <w:rsid w:val="007045F1"/>
    <w:rsid w:val="00721175"/>
    <w:rsid w:val="00741DAD"/>
    <w:rsid w:val="00762094"/>
    <w:rsid w:val="007654A6"/>
    <w:rsid w:val="00780EC5"/>
    <w:rsid w:val="00790101"/>
    <w:rsid w:val="007A05F4"/>
    <w:rsid w:val="007C1613"/>
    <w:rsid w:val="007D62FD"/>
    <w:rsid w:val="007E01D9"/>
    <w:rsid w:val="007E6C16"/>
    <w:rsid w:val="008063C8"/>
    <w:rsid w:val="008077F0"/>
    <w:rsid w:val="00814467"/>
    <w:rsid w:val="00816CBA"/>
    <w:rsid w:val="008338F8"/>
    <w:rsid w:val="00834345"/>
    <w:rsid w:val="0083454D"/>
    <w:rsid w:val="00837541"/>
    <w:rsid w:val="008472A8"/>
    <w:rsid w:val="008A0498"/>
    <w:rsid w:val="008A6F50"/>
    <w:rsid w:val="008B2B6C"/>
    <w:rsid w:val="008C3771"/>
    <w:rsid w:val="008C497F"/>
    <w:rsid w:val="008E0584"/>
    <w:rsid w:val="008E2566"/>
    <w:rsid w:val="008E2A87"/>
    <w:rsid w:val="008E30FC"/>
    <w:rsid w:val="008E3E84"/>
    <w:rsid w:val="0090600D"/>
    <w:rsid w:val="0091246E"/>
    <w:rsid w:val="00932016"/>
    <w:rsid w:val="0096246C"/>
    <w:rsid w:val="0097283D"/>
    <w:rsid w:val="00972FD7"/>
    <w:rsid w:val="00974AA9"/>
    <w:rsid w:val="00981702"/>
    <w:rsid w:val="00985B2B"/>
    <w:rsid w:val="009935DD"/>
    <w:rsid w:val="009A0E67"/>
    <w:rsid w:val="009A4B26"/>
    <w:rsid w:val="009A7CF9"/>
    <w:rsid w:val="009B26CA"/>
    <w:rsid w:val="009D54C7"/>
    <w:rsid w:val="009E7CDF"/>
    <w:rsid w:val="009F1536"/>
    <w:rsid w:val="009F27D9"/>
    <w:rsid w:val="009F2BCB"/>
    <w:rsid w:val="00A40D27"/>
    <w:rsid w:val="00A61476"/>
    <w:rsid w:val="00A67F5A"/>
    <w:rsid w:val="00AB0495"/>
    <w:rsid w:val="00AB66A3"/>
    <w:rsid w:val="00AC70FC"/>
    <w:rsid w:val="00AD5E3D"/>
    <w:rsid w:val="00B03277"/>
    <w:rsid w:val="00B2635D"/>
    <w:rsid w:val="00B50E4C"/>
    <w:rsid w:val="00B53947"/>
    <w:rsid w:val="00B6397D"/>
    <w:rsid w:val="00B67EFA"/>
    <w:rsid w:val="00B71102"/>
    <w:rsid w:val="00B723CA"/>
    <w:rsid w:val="00B82EDE"/>
    <w:rsid w:val="00B85957"/>
    <w:rsid w:val="00B924AD"/>
    <w:rsid w:val="00B95158"/>
    <w:rsid w:val="00B9538B"/>
    <w:rsid w:val="00BA3440"/>
    <w:rsid w:val="00BB4237"/>
    <w:rsid w:val="00BC2DB0"/>
    <w:rsid w:val="00C237DE"/>
    <w:rsid w:val="00C27930"/>
    <w:rsid w:val="00C31AC2"/>
    <w:rsid w:val="00C42B62"/>
    <w:rsid w:val="00C459CF"/>
    <w:rsid w:val="00C66370"/>
    <w:rsid w:val="00C80DD4"/>
    <w:rsid w:val="00C86890"/>
    <w:rsid w:val="00CA3589"/>
    <w:rsid w:val="00CA6D7C"/>
    <w:rsid w:val="00CA7E30"/>
    <w:rsid w:val="00CB5EFA"/>
    <w:rsid w:val="00CC66D9"/>
    <w:rsid w:val="00CC6B49"/>
    <w:rsid w:val="00CD1993"/>
    <w:rsid w:val="00CD4E6E"/>
    <w:rsid w:val="00D33FB5"/>
    <w:rsid w:val="00D42EF9"/>
    <w:rsid w:val="00D5290F"/>
    <w:rsid w:val="00D70633"/>
    <w:rsid w:val="00D76786"/>
    <w:rsid w:val="00D77F7C"/>
    <w:rsid w:val="00D83EAC"/>
    <w:rsid w:val="00D86981"/>
    <w:rsid w:val="00DA7013"/>
    <w:rsid w:val="00DC5B87"/>
    <w:rsid w:val="00DD3E3A"/>
    <w:rsid w:val="00DD50AF"/>
    <w:rsid w:val="00DE5D5C"/>
    <w:rsid w:val="00DF0825"/>
    <w:rsid w:val="00DF13D7"/>
    <w:rsid w:val="00E00BCD"/>
    <w:rsid w:val="00E01B0E"/>
    <w:rsid w:val="00E045B0"/>
    <w:rsid w:val="00E169B9"/>
    <w:rsid w:val="00E47E2B"/>
    <w:rsid w:val="00E5097F"/>
    <w:rsid w:val="00E603BA"/>
    <w:rsid w:val="00E63C5C"/>
    <w:rsid w:val="00E67A82"/>
    <w:rsid w:val="00E74241"/>
    <w:rsid w:val="00E82C33"/>
    <w:rsid w:val="00EF0D8B"/>
    <w:rsid w:val="00F02D0C"/>
    <w:rsid w:val="00F31429"/>
    <w:rsid w:val="00F41E9E"/>
    <w:rsid w:val="00F54E38"/>
    <w:rsid w:val="00F73B3A"/>
    <w:rsid w:val="00F820BF"/>
    <w:rsid w:val="00F858EF"/>
    <w:rsid w:val="00F866C0"/>
    <w:rsid w:val="00FA175F"/>
    <w:rsid w:val="00FA1F51"/>
    <w:rsid w:val="00FB1DF8"/>
    <w:rsid w:val="00FB7911"/>
    <w:rsid w:val="00FB7E26"/>
    <w:rsid w:val="00FC3CBD"/>
    <w:rsid w:val="00FC690D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1B02D"/>
  <w14:defaultImageDpi w14:val="300"/>
  <w15:docId w15:val="{BAA2CA76-7C3A-654F-92FE-31ACB8C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33"/>
    <w:pPr>
      <w:spacing w:before="120" w:after="120" w:line="276" w:lineRule="auto"/>
    </w:pPr>
    <w:rPr>
      <w:rFonts w:ascii="Helvetica" w:hAnsi="Helvetica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102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outlineLvl w:val="0"/>
    </w:pPr>
    <w:rPr>
      <w:b/>
      <w:bC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102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outlineLvl w:val="1"/>
    </w:pPr>
    <w:rPr>
      <w:rFonts w:ascii="Helvetica Neue Light" w:hAnsi="Helvetica Neue Light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102"/>
    <w:pPr>
      <w:pBdr>
        <w:top w:val="single" w:sz="6" w:space="2" w:color="6ECDDC"/>
        <w:left w:val="single" w:sz="6" w:space="2" w:color="6ECDDC"/>
      </w:pBdr>
      <w:spacing w:before="300"/>
      <w:outlineLvl w:val="2"/>
    </w:pPr>
    <w:rPr>
      <w:rFonts w:ascii="Helvetica Neue" w:hAnsi="Helvetica Neue"/>
      <w:b/>
      <w:color w:val="23D3C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102"/>
    <w:pPr>
      <w:pBdr>
        <w:top w:val="dotted" w:sz="6" w:space="2" w:color="6ECDDC"/>
        <w:left w:val="dotted" w:sz="6" w:space="2" w:color="6ECDDC"/>
      </w:pBdr>
      <w:spacing w:before="300"/>
      <w:outlineLvl w:val="3"/>
    </w:pPr>
    <w:rPr>
      <w:rFonts w:ascii="Helvetica Neue" w:hAnsi="Helvetica Neue"/>
      <w:b/>
      <w:color w:val="23D3C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102"/>
    <w:pPr>
      <w:pBdr>
        <w:bottom w:val="single" w:sz="6" w:space="1" w:color="6ECDDC"/>
      </w:pBdr>
      <w:spacing w:before="300" w:after="0"/>
      <w:outlineLvl w:val="4"/>
    </w:pPr>
    <w:rPr>
      <w:color w:val="23D3CA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102"/>
    <w:pPr>
      <w:pBdr>
        <w:bottom w:val="dotted" w:sz="6" w:space="1" w:color="6ECDDC"/>
      </w:pBdr>
      <w:spacing w:before="300" w:after="0"/>
      <w:outlineLvl w:val="5"/>
    </w:pPr>
    <w:rPr>
      <w:color w:val="23D3CA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1102"/>
    <w:pPr>
      <w:spacing w:before="300"/>
      <w:outlineLvl w:val="6"/>
    </w:pPr>
    <w:rPr>
      <w:rFonts w:ascii="Helvetica Neue Light" w:hAnsi="Helvetica Neue Light"/>
      <w:color w:val="23D3CA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0101"/>
    <w:pPr>
      <w:spacing w:before="300" w:after="0"/>
      <w:outlineLvl w:val="7"/>
    </w:pPr>
    <w:rPr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0101"/>
    <w:pPr>
      <w:spacing w:before="300" w:after="0"/>
      <w:outlineLvl w:val="8"/>
    </w:pPr>
    <w:rPr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95BB2"/>
    <w:rPr>
      <w:rFonts w:ascii="Calibri" w:hAnsi="Calibri"/>
      <w:sz w:val="16"/>
      <w:szCs w:val="20"/>
    </w:rPr>
  </w:style>
  <w:style w:type="character" w:customStyle="1" w:styleId="Heading1Char">
    <w:name w:val="Heading 1 Char"/>
    <w:link w:val="Heading1"/>
    <w:uiPriority w:val="9"/>
    <w:rsid w:val="00B71102"/>
    <w:rPr>
      <w:rFonts w:ascii="Helvetica" w:hAnsi="Helvetica" w:cs="Times New Roman (Body CS)"/>
      <w:b/>
      <w:bCs/>
      <w:color w:val="FFFFFF"/>
      <w:spacing w:val="15"/>
      <w:sz w:val="24"/>
      <w:shd w:val="clear" w:color="auto" w:fill="23D3CA"/>
    </w:rPr>
  </w:style>
  <w:style w:type="character" w:customStyle="1" w:styleId="Heading2Char">
    <w:name w:val="Heading 2 Char"/>
    <w:link w:val="Heading2"/>
    <w:uiPriority w:val="9"/>
    <w:rsid w:val="00B71102"/>
    <w:rPr>
      <w:rFonts w:ascii="Helvetica Neue Light" w:hAnsi="Helvetica Neue Light" w:cs="Times New Roman (Body CS)"/>
      <w:spacing w:val="15"/>
      <w:sz w:val="24"/>
      <w:shd w:val="clear" w:color="auto" w:fill="23D3CA"/>
    </w:rPr>
  </w:style>
  <w:style w:type="character" w:customStyle="1" w:styleId="Heading3Char">
    <w:name w:val="Heading 3 Char"/>
    <w:link w:val="Heading3"/>
    <w:uiPriority w:val="9"/>
    <w:rsid w:val="00B71102"/>
    <w:rPr>
      <w:rFonts w:ascii="Helvetica Neue" w:hAnsi="Helvetica Neue" w:cs="Times New Roman (Body CS)"/>
      <w:b/>
      <w:color w:val="23D3CA"/>
      <w:spacing w:val="15"/>
      <w:sz w:val="24"/>
    </w:rPr>
  </w:style>
  <w:style w:type="character" w:customStyle="1" w:styleId="Heading4Char">
    <w:name w:val="Heading 4 Char"/>
    <w:link w:val="Heading4"/>
    <w:uiPriority w:val="9"/>
    <w:rsid w:val="00B71102"/>
    <w:rPr>
      <w:rFonts w:ascii="Helvetica Neue" w:hAnsi="Helvetica Neue" w:cs="Times New Roman (Body CS)"/>
      <w:b/>
      <w:color w:val="23D3CA"/>
      <w:spacing w:val="10"/>
      <w:sz w:val="24"/>
    </w:rPr>
  </w:style>
  <w:style w:type="character" w:customStyle="1" w:styleId="Heading5Char">
    <w:name w:val="Heading 5 Char"/>
    <w:link w:val="Heading5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6Char">
    <w:name w:val="Heading 6 Char"/>
    <w:link w:val="Heading6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7Char">
    <w:name w:val="Heading 7 Char"/>
    <w:link w:val="Heading7"/>
    <w:uiPriority w:val="9"/>
    <w:rsid w:val="00B71102"/>
    <w:rPr>
      <w:rFonts w:ascii="Helvetica Neue Light" w:hAnsi="Helvetica Neue Light" w:cs="Times New Roman (Body CS)"/>
      <w:color w:val="23D3CA"/>
      <w:spacing w:val="10"/>
      <w:sz w:val="24"/>
    </w:rPr>
  </w:style>
  <w:style w:type="character" w:customStyle="1" w:styleId="Heading8Char">
    <w:name w:val="Heading 8 Char"/>
    <w:link w:val="Heading8"/>
    <w:uiPriority w:val="9"/>
    <w:rsid w:val="00790101"/>
    <w:rPr>
      <w:rFonts w:ascii="Helvetica" w:hAnsi="Helvetica" w:cs="Times New Roman (Body CS)"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790101"/>
    <w:rPr>
      <w:rFonts w:ascii="Helvetica" w:hAnsi="Helvetica" w:cs="Times New Roman (Body CS)"/>
      <w:i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3D2"/>
    <w:rPr>
      <w:b/>
      <w:bCs/>
      <w:color w:val="5A5C5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0101"/>
    <w:pPr>
      <w:spacing w:before="0" w:after="0"/>
    </w:pPr>
    <w:rPr>
      <w:rFonts w:ascii="Helvetica Neue UltraLight" w:hAnsi="Helvetica Neue UltraLight"/>
      <w:color w:val="E2284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0101"/>
    <w:rPr>
      <w:rFonts w:ascii="Helvetica Neue UltraLight" w:hAnsi="Helvetica Neue UltraLight" w:cs="Times New Roman (Body CS)"/>
      <w:color w:val="E2284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101"/>
    <w:pPr>
      <w:spacing w:before="0" w:after="1000" w:line="240" w:lineRule="auto"/>
    </w:pPr>
    <w:rPr>
      <w:color w:val="042932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790101"/>
    <w:rPr>
      <w:rFonts w:ascii="Helvetica" w:hAnsi="Helvetica" w:cs="Times New Roman (Body CS)"/>
      <w:color w:val="042932"/>
      <w:spacing w:val="10"/>
      <w:sz w:val="24"/>
      <w:szCs w:val="24"/>
    </w:rPr>
  </w:style>
  <w:style w:type="character" w:styleId="Strong">
    <w:name w:val="Strong"/>
    <w:uiPriority w:val="22"/>
    <w:qFormat/>
    <w:rsid w:val="004453D2"/>
    <w:rPr>
      <w:b/>
      <w:bCs/>
    </w:rPr>
  </w:style>
  <w:style w:type="character" w:styleId="Emphasis">
    <w:name w:val="Emphasis"/>
    <w:uiPriority w:val="20"/>
    <w:qFormat/>
    <w:rsid w:val="00790101"/>
    <w:rPr>
      <w:caps w:val="0"/>
      <w:color w:val="23D3CA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53D2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453D2"/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4453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3D2"/>
    <w:rPr>
      <w:rFonts w:ascii="Cambria" w:hAnsi="Cambria"/>
      <w:i/>
      <w:iCs/>
    </w:rPr>
  </w:style>
  <w:style w:type="character" w:customStyle="1" w:styleId="QuoteChar">
    <w:name w:val="Quote Char"/>
    <w:link w:val="Quote"/>
    <w:uiPriority w:val="29"/>
    <w:rsid w:val="004453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102"/>
    <w:pPr>
      <w:pBdr>
        <w:top w:val="single" w:sz="4" w:space="10" w:color="6ECDDC"/>
        <w:left w:val="single" w:sz="4" w:space="10" w:color="6ECDDC"/>
      </w:pBdr>
      <w:spacing w:after="0"/>
      <w:ind w:left="1296" w:right="1152"/>
      <w:jc w:val="both"/>
    </w:pPr>
    <w:rPr>
      <w:i/>
      <w:iCs/>
      <w:color w:val="042932"/>
    </w:rPr>
  </w:style>
  <w:style w:type="character" w:customStyle="1" w:styleId="IntenseQuoteChar">
    <w:name w:val="Intense Quote Char"/>
    <w:link w:val="IntenseQuote"/>
    <w:uiPriority w:val="30"/>
    <w:rsid w:val="00B71102"/>
    <w:rPr>
      <w:rFonts w:ascii="Helvetica" w:hAnsi="Helvetica" w:cs="Times New Roman (Body CS)"/>
      <w:i/>
      <w:iCs/>
      <w:color w:val="042932"/>
      <w:sz w:val="24"/>
      <w:szCs w:val="20"/>
    </w:rPr>
  </w:style>
  <w:style w:type="character" w:styleId="SubtleEmphasis">
    <w:name w:val="Subtle Emphasis"/>
    <w:uiPriority w:val="19"/>
    <w:qFormat/>
    <w:rsid w:val="00457240"/>
    <w:rPr>
      <w:i/>
      <w:iCs/>
      <w:color w:val="23D3CA"/>
    </w:rPr>
  </w:style>
  <w:style w:type="character" w:styleId="IntenseEmphasis">
    <w:name w:val="Intense Emphasis"/>
    <w:uiPriority w:val="21"/>
    <w:qFormat/>
    <w:rsid w:val="00790101"/>
    <w:rPr>
      <w:rFonts w:ascii="Helvetica" w:hAnsi="Helvetica"/>
      <w:b/>
      <w:bCs/>
      <w:i w:val="0"/>
      <w:caps w:val="0"/>
      <w:color w:val="042932"/>
      <w:spacing w:val="10"/>
    </w:rPr>
  </w:style>
  <w:style w:type="character" w:styleId="SubtleReference">
    <w:name w:val="Subtle Reference"/>
    <w:uiPriority w:val="31"/>
    <w:qFormat/>
    <w:rsid w:val="00457240"/>
    <w:rPr>
      <w:b/>
      <w:bCs/>
      <w:color w:val="23D3CA"/>
    </w:rPr>
  </w:style>
  <w:style w:type="character" w:styleId="IntenseReference">
    <w:name w:val="Intense Reference"/>
    <w:uiPriority w:val="32"/>
    <w:qFormat/>
    <w:rsid w:val="00790101"/>
    <w:rPr>
      <w:b/>
      <w:bCs/>
      <w:i/>
      <w:iCs/>
      <w:caps w:val="0"/>
      <w:color w:val="23D3CA"/>
    </w:rPr>
  </w:style>
  <w:style w:type="character" w:styleId="BookTitle">
    <w:name w:val="Book Title"/>
    <w:uiPriority w:val="33"/>
    <w:qFormat/>
    <w:rsid w:val="004453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4453D2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A135E"/>
  </w:style>
  <w:style w:type="paragraph" w:styleId="TOC1">
    <w:name w:val="toc 1"/>
    <w:basedOn w:val="Normal"/>
    <w:next w:val="Normal"/>
    <w:autoRedefine/>
    <w:uiPriority w:val="39"/>
    <w:unhideWhenUsed/>
    <w:rsid w:val="00FA175F"/>
    <w:pPr>
      <w:spacing w:before="240"/>
    </w:pPr>
    <w:rPr>
      <w:rFonts w:asciiTheme="minorHAnsi" w:hAnsiTheme="minorHAnsi"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866C0"/>
    <w:pPr>
      <w:spacing w:after="0"/>
      <w:ind w:left="200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866C0"/>
    <w:pPr>
      <w:spacing w:before="0" w:after="0"/>
      <w:ind w:left="400"/>
    </w:pPr>
    <w:rPr>
      <w:rFonts w:asciiTheme="minorHAnsi" w:hAnsiTheme="minorHAnsi" w:cstheme="minorHAnsi"/>
    </w:rPr>
  </w:style>
  <w:style w:type="character" w:styleId="Hyperlink">
    <w:name w:val="Hyperlink"/>
    <w:uiPriority w:val="99"/>
    <w:unhideWhenUsed/>
    <w:rsid w:val="00F866C0"/>
    <w:rPr>
      <w:color w:val="5F5F5F"/>
      <w:u w:val="single"/>
    </w:rPr>
  </w:style>
  <w:style w:type="table" w:styleId="TableGrid">
    <w:name w:val="Table Grid"/>
    <w:basedOn w:val="TableNormal"/>
    <w:uiPriority w:val="59"/>
    <w:rsid w:val="0018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E5B573"/>
        <w:left w:val="single" w:sz="4" w:space="0" w:color="E5B573"/>
        <w:bottom w:val="single" w:sz="4" w:space="0" w:color="E5B573"/>
        <w:right w:val="single" w:sz="4" w:space="0" w:color="E5B573"/>
        <w:insideH w:val="single" w:sz="4" w:space="0" w:color="E5B573"/>
        <w:insideV w:val="single" w:sz="4" w:space="0" w:color="E5B5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78224"/>
          <w:left w:val="single" w:sz="4" w:space="0" w:color="C78224"/>
          <w:bottom w:val="single" w:sz="4" w:space="0" w:color="C78224"/>
          <w:right w:val="single" w:sz="4" w:space="0" w:color="C78224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</w:rPr>
      <w:tblPr/>
      <w:tcPr>
        <w:tcBorders>
          <w:top w:val="double" w:sz="4" w:space="0" w:color="C782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6D0"/>
      </w:tcPr>
    </w:tblStylePr>
    <w:tblStylePr w:type="band1Horz">
      <w:tblPr/>
      <w:tcPr>
        <w:shd w:val="clear" w:color="auto" w:fill="F6E6D0"/>
      </w:tcPr>
    </w:tblStylePr>
  </w:style>
  <w:style w:type="table" w:styleId="GridTable4-Accent4">
    <w:name w:val="Grid Table 4 Accent 4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B1C78C"/>
        <w:left w:val="single" w:sz="4" w:space="0" w:color="B1C78C"/>
        <w:bottom w:val="single" w:sz="4" w:space="0" w:color="B1C78C"/>
        <w:right w:val="single" w:sz="4" w:space="0" w:color="B1C78C"/>
        <w:insideH w:val="single" w:sz="4" w:space="0" w:color="B1C78C"/>
        <w:insideV w:val="single" w:sz="4" w:space="0" w:color="B1C78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984A"/>
          <w:left w:val="single" w:sz="4" w:space="0" w:color="7C984A"/>
          <w:bottom w:val="single" w:sz="4" w:space="0" w:color="7C984A"/>
          <w:right w:val="single" w:sz="4" w:space="0" w:color="7C984A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</w:rPr>
      <w:tblPr/>
      <w:tcPr>
        <w:tcBorders>
          <w:top w:val="double" w:sz="4" w:space="0" w:color="7C984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/>
      </w:tcPr>
    </w:tblStylePr>
    <w:tblStylePr w:type="band1Horz">
      <w:tblPr/>
      <w:tcPr>
        <w:shd w:val="clear" w:color="auto" w:fill="E5ECD8"/>
      </w:tcPr>
    </w:tblStylePr>
  </w:style>
  <w:style w:type="table" w:styleId="GridTable4-Accent5">
    <w:name w:val="Grid Table 4 Accent 5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DACDBA"/>
        <w:left w:val="single" w:sz="4" w:space="0" w:color="DACDBA"/>
        <w:bottom w:val="single" w:sz="4" w:space="0" w:color="DACDBA"/>
        <w:right w:val="single" w:sz="4" w:space="0" w:color="DACDBA"/>
        <w:insideH w:val="single" w:sz="4" w:space="0" w:color="DACDBA"/>
        <w:insideV w:val="single" w:sz="4" w:space="0" w:color="DACD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2AD8D"/>
          <w:left w:val="single" w:sz="4" w:space="0" w:color="C2AD8D"/>
          <w:bottom w:val="single" w:sz="4" w:space="0" w:color="C2AD8D"/>
          <w:right w:val="single" w:sz="4" w:space="0" w:color="C2AD8D"/>
          <w:insideH w:val="nil"/>
          <w:insideV w:val="nil"/>
        </w:tcBorders>
        <w:shd w:val="clear" w:color="auto" w:fill="C2AD8D"/>
      </w:tcPr>
    </w:tblStylePr>
    <w:tblStylePr w:type="lastRow">
      <w:rPr>
        <w:b/>
        <w:bCs/>
      </w:rPr>
      <w:tblPr/>
      <w:tcPr>
        <w:tcBorders>
          <w:top w:val="double" w:sz="4" w:space="0" w:color="C2AD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/>
      </w:tcPr>
    </w:tblStylePr>
    <w:tblStylePr w:type="band1Horz">
      <w:tblPr/>
      <w:tcPr>
        <w:shd w:val="clear" w:color="auto" w:fill="F2EEE8"/>
      </w:tcPr>
    </w:tblStylePr>
  </w:style>
  <w:style w:type="table" w:styleId="GridTable4-Accent3">
    <w:name w:val="Grid Table 4 Accent 3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A8E0EA"/>
        <w:left w:val="single" w:sz="4" w:space="0" w:color="A8E0EA"/>
        <w:bottom w:val="single" w:sz="4" w:space="0" w:color="A8E0EA"/>
        <w:right w:val="single" w:sz="4" w:space="0" w:color="A8E0EA"/>
        <w:insideH w:val="single" w:sz="4" w:space="0" w:color="A8E0EA"/>
        <w:insideV w:val="single" w:sz="4" w:space="0" w:color="A8E0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ECDDC"/>
          <w:left w:val="single" w:sz="4" w:space="0" w:color="6ECDDC"/>
          <w:bottom w:val="single" w:sz="4" w:space="0" w:color="6ECDDC"/>
          <w:right w:val="single" w:sz="4" w:space="0" w:color="6ECDDC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</w:rPr>
      <w:tblPr/>
      <w:tcPr>
        <w:tcBorders>
          <w:top w:val="double" w:sz="4" w:space="0" w:color="6E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/>
      </w:tcPr>
    </w:tblStylePr>
    <w:tblStylePr w:type="band1Horz">
      <w:tblPr/>
      <w:tcPr>
        <w:shd w:val="clear" w:color="auto" w:fill="E2F4F8"/>
      </w:tcPr>
    </w:tblStylePr>
  </w:style>
  <w:style w:type="table" w:styleId="GridTable4-Accent6">
    <w:name w:val="Grid Table 4 Accent 6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91A7C3"/>
        <w:left w:val="single" w:sz="4" w:space="0" w:color="91A7C3"/>
        <w:bottom w:val="single" w:sz="4" w:space="0" w:color="91A7C3"/>
        <w:right w:val="single" w:sz="4" w:space="0" w:color="91A7C3"/>
        <w:insideH w:val="single" w:sz="4" w:space="0" w:color="91A7C3"/>
        <w:insideV w:val="single" w:sz="4" w:space="0" w:color="91A7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06E94"/>
          <w:left w:val="single" w:sz="4" w:space="0" w:color="506E94"/>
          <w:bottom w:val="single" w:sz="4" w:space="0" w:color="506E94"/>
          <w:right w:val="single" w:sz="4" w:space="0" w:color="506E94"/>
          <w:insideH w:val="nil"/>
          <w:insideV w:val="nil"/>
        </w:tcBorders>
        <w:shd w:val="clear" w:color="auto" w:fill="506E94"/>
      </w:tcPr>
    </w:tblStylePr>
    <w:tblStylePr w:type="lastRow">
      <w:rPr>
        <w:b/>
        <w:bCs/>
      </w:rPr>
      <w:tblPr/>
      <w:tcPr>
        <w:tcBorders>
          <w:top w:val="double" w:sz="4" w:space="0" w:color="506E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/>
      </w:tcPr>
    </w:tblStylePr>
    <w:tblStylePr w:type="band1Horz">
      <w:tblPr/>
      <w:tcPr>
        <w:shd w:val="clear" w:color="auto" w:fill="DAE1EB"/>
      </w:tcPr>
    </w:tblStylePr>
  </w:style>
  <w:style w:type="table" w:styleId="GridTable5Dark-Accent1">
    <w:name w:val="Grid Table 5 Dark Accent 1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4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97B7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97B7E"/>
      </w:tcPr>
    </w:tblStylePr>
    <w:tblStylePr w:type="band1Vert">
      <w:tblPr/>
      <w:tcPr>
        <w:shd w:val="clear" w:color="auto" w:fill="C9CACB"/>
      </w:tcPr>
    </w:tblStylePr>
    <w:tblStylePr w:type="band1Horz">
      <w:tblPr/>
      <w:tcPr>
        <w:shd w:val="clear" w:color="auto" w:fill="C9CACB"/>
      </w:tcPr>
    </w:tblStylePr>
  </w:style>
  <w:style w:type="table" w:styleId="GridTable5Dark-Accent2">
    <w:name w:val="Grid Table 5 Dark Accent 2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E6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782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78224"/>
      </w:tcPr>
    </w:tblStylePr>
    <w:tblStylePr w:type="band1Vert">
      <w:tblPr/>
      <w:tcPr>
        <w:shd w:val="clear" w:color="auto" w:fill="EECDA1"/>
      </w:tcPr>
    </w:tblStylePr>
    <w:tblStylePr w:type="band1Horz">
      <w:tblPr/>
      <w:tcPr>
        <w:shd w:val="clear" w:color="auto" w:fill="EECDA1"/>
      </w:tcPr>
    </w:tblStylePr>
  </w:style>
  <w:style w:type="table" w:styleId="GridTable5Dark-Accent3">
    <w:name w:val="Grid Table 5 Dark Accent 3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F4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ECDD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ECDDC"/>
      </w:tcPr>
    </w:tblStylePr>
    <w:tblStylePr w:type="band1Vert">
      <w:tblPr/>
      <w:tcPr>
        <w:shd w:val="clear" w:color="auto" w:fill="C5EAF1"/>
      </w:tcPr>
    </w:tblStylePr>
    <w:tblStylePr w:type="band1Horz">
      <w:tblPr/>
      <w:tcPr>
        <w:shd w:val="clear" w:color="auto" w:fill="C5EAF1"/>
      </w:tcPr>
    </w:tblStylePr>
  </w:style>
  <w:style w:type="table" w:styleId="GridTable5Dark-Accent4">
    <w:name w:val="Grid Table 5 Dark Accent 4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CD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C984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C984A"/>
      </w:tcPr>
    </w:tblStylePr>
    <w:tblStylePr w:type="band1Vert">
      <w:tblPr/>
      <w:tcPr>
        <w:shd w:val="clear" w:color="auto" w:fill="CBD9B2"/>
      </w:tcPr>
    </w:tblStylePr>
    <w:tblStylePr w:type="band1Horz">
      <w:tblPr/>
      <w:tcPr>
        <w:shd w:val="clear" w:color="auto" w:fill="CBD9B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2C3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2C33"/>
    <w:rPr>
      <w:rFonts w:ascii="Times New Roman" w:hAnsi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34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347"/>
    <w:rPr>
      <w:rFonts w:ascii="Helvetica" w:hAnsi="Helvetica" w:cs="Times New Roman (Body CS)"/>
    </w:rPr>
  </w:style>
  <w:style w:type="character" w:styleId="FootnoteReference">
    <w:name w:val="footnote reference"/>
    <w:basedOn w:val="DefaultParagraphFont"/>
    <w:uiPriority w:val="99"/>
    <w:semiHidden/>
    <w:unhideWhenUsed/>
    <w:rsid w:val="0025034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30"/>
    <w:rPr>
      <w:rFonts w:ascii="Helvetica" w:hAnsi="Helvetica" w:cs="Times New Roman (Body CS)"/>
    </w:rPr>
  </w:style>
  <w:style w:type="character" w:styleId="CommentReference">
    <w:name w:val="annotation reference"/>
    <w:uiPriority w:val="99"/>
    <w:semiHidden/>
    <w:unhideWhenUsed/>
    <w:rsid w:val="00CA7E30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79A8"/>
    <w:pPr>
      <w:spacing w:before="0" w:after="0"/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379A8"/>
    <w:pPr>
      <w:spacing w:before="0" w:after="0"/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379A8"/>
    <w:pPr>
      <w:spacing w:before="0" w:after="0"/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379A8"/>
    <w:pPr>
      <w:spacing w:before="0" w:after="0"/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379A8"/>
    <w:pPr>
      <w:spacing w:before="0" w:after="0"/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379A8"/>
    <w:pPr>
      <w:spacing w:before="0" w:after="0"/>
      <w:ind w:left="1600"/>
    </w:pPr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A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AB"/>
    <w:rPr>
      <w:rFonts w:ascii="Helvetica" w:hAnsi="Helvetica" w:cs="Times New Roman (Body CS)"/>
      <w:b/>
      <w:bCs/>
    </w:rPr>
  </w:style>
  <w:style w:type="character" w:styleId="UnresolvedMention">
    <w:name w:val="Unresolved Mention"/>
    <w:basedOn w:val="DefaultParagraphFont"/>
    <w:uiPriority w:val="99"/>
    <w:rsid w:val="00AB0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241"/>
    <w:rPr>
      <w:color w:val="954F72" w:themeColor="followedHyperlink"/>
      <w:u w:val="single"/>
    </w:rPr>
  </w:style>
  <w:style w:type="paragraph" w:customStyle="1" w:styleId="list-bullet4">
    <w:name w:val="list-bullet4"/>
    <w:basedOn w:val="Normal"/>
    <w:rsid w:val="00FA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11254370653">
    <w:name w:val="author-11254370653"/>
    <w:basedOn w:val="DefaultParagraphFont"/>
    <w:rsid w:val="00FA175F"/>
  </w:style>
  <w:style w:type="table" w:customStyle="1" w:styleId="GridTable4-Accent11">
    <w:name w:val="Grid Table 4 - Accent 11"/>
    <w:basedOn w:val="TableNormal"/>
    <w:uiPriority w:val="49"/>
    <w:rsid w:val="00FA175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D4E6E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E6E"/>
    <w:rPr>
      <w:rFonts w:ascii="Helvetica" w:hAnsi="Helvetica" w:cs="Times New Roman (Body CS)"/>
    </w:rPr>
  </w:style>
  <w:style w:type="character" w:styleId="EndnoteReference">
    <w:name w:val="endnote reference"/>
    <w:basedOn w:val="DefaultParagraphFont"/>
    <w:uiPriority w:val="99"/>
    <w:semiHidden/>
    <w:unhideWhenUsed/>
    <w:rsid w:val="00CD4E6E"/>
    <w:rPr>
      <w:vertAlign w:val="superscript"/>
    </w:rPr>
  </w:style>
  <w:style w:type="table" w:styleId="GridTable3-Accent3">
    <w:name w:val="Grid Table 3 Accent 3"/>
    <w:basedOn w:val="TableNormal"/>
    <w:uiPriority w:val="48"/>
    <w:rsid w:val="0068365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gov.org/sites/osh/ContinuumofCare/CoCForms/Documents/Primary%20Eligibility%20Forms/Homelessness%20Documentation%20Checklist.pdf" TargetMode="External"/><Relationship Id="rId13" Type="http://schemas.openxmlformats.org/officeDocument/2006/relationships/hyperlink" Target="https://www.irs.gov/pub/irs-pdf/fw9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7" Type="http://schemas.openxmlformats.org/officeDocument/2006/relationships/hyperlink" Target="https://www.sccgov.org/sites/osh/ContinuumofCare/trainingmaterials/Documents/VAWA%20and%20Strategies%20for%20Working%20with%20Survivors/Federal,%20State,%20CoC%20Policies_NEW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udexchange.info/resource/3766/esg-minimum-habitability-standards-for-emergency-shelters-and-permanent-housin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gov.org/sites/osh/ContinuumofCare/CoC%20Toolkit/Documents/Policies/CoC%20and%20ESG%20Rent%20Reasonableness%20Poli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hudexchange.info/resources/documents/ESG-Emergency-Shelter-and-Permanent-Housing-Standard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cgov.org/sites/osh/ContinuumofCare/CoCForms/Pages/home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4" Type="http://schemas.openxmlformats.org/officeDocument/2006/relationships/hyperlink" Target="https://www.hud.gov/sites/documents/52517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shacaine/Downloads/HB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7D3D38-6AEC-524D-888D-C9753490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 Word.dot</Template>
  <TotalTime>22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 CCC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 Drozdova</cp:lastModifiedBy>
  <cp:revision>23</cp:revision>
  <dcterms:created xsi:type="dcterms:W3CDTF">2020-10-15T16:24:00Z</dcterms:created>
  <dcterms:modified xsi:type="dcterms:W3CDTF">2021-08-04T22:29:00Z</dcterms:modified>
</cp:coreProperties>
</file>