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E8DC" w14:textId="70A10CE7" w:rsidR="00D1010D" w:rsidRPr="00A6540D" w:rsidRDefault="1EB4CAEE" w:rsidP="00552921">
      <w:pPr>
        <w:spacing w:before="120" w:line="276" w:lineRule="auto"/>
        <w:contextualSpacing/>
        <w:jc w:val="center"/>
        <w:rPr>
          <w:rFonts w:ascii="Arial" w:eastAsia="Arial" w:hAnsi="Arial" w:cs="Arial"/>
          <w:b/>
          <w:bCs/>
          <w:sz w:val="28"/>
          <w:szCs w:val="28"/>
        </w:rPr>
      </w:pPr>
      <w:r w:rsidRPr="1EB4CAEE">
        <w:rPr>
          <w:rFonts w:ascii="Arial" w:eastAsia="Arial" w:hAnsi="Arial" w:cs="Arial"/>
          <w:b/>
          <w:bCs/>
          <w:sz w:val="28"/>
          <w:szCs w:val="28"/>
        </w:rPr>
        <w:t xml:space="preserve">Santa Clara County Continuum of Care </w:t>
      </w:r>
    </w:p>
    <w:p w14:paraId="4FE82913" w14:textId="62CD0966" w:rsidR="00D1010D" w:rsidRPr="00A6540D" w:rsidRDefault="1EB4CAEE" w:rsidP="00552921">
      <w:pPr>
        <w:spacing w:before="120" w:line="276" w:lineRule="auto"/>
        <w:contextualSpacing/>
        <w:jc w:val="center"/>
        <w:rPr>
          <w:rFonts w:ascii="Arial" w:eastAsia="Arial" w:hAnsi="Arial" w:cs="Arial"/>
          <w:b/>
          <w:bCs/>
          <w:sz w:val="28"/>
          <w:szCs w:val="28"/>
        </w:rPr>
      </w:pPr>
      <w:r w:rsidRPr="1EB4CAEE">
        <w:rPr>
          <w:rFonts w:ascii="Arial" w:eastAsia="Arial" w:hAnsi="Arial" w:cs="Arial"/>
          <w:b/>
          <w:bCs/>
          <w:sz w:val="28"/>
          <w:szCs w:val="28"/>
        </w:rPr>
        <w:t>Coordinated Entry Working Group Meeting Notes</w:t>
      </w:r>
    </w:p>
    <w:p w14:paraId="6455414A" w14:textId="2079CFCE" w:rsidR="00D1010D" w:rsidRPr="00A6540D" w:rsidRDefault="6A0EE3E1" w:rsidP="00552921">
      <w:pPr>
        <w:spacing w:before="120" w:line="276" w:lineRule="auto"/>
        <w:contextualSpacing/>
        <w:jc w:val="center"/>
        <w:rPr>
          <w:rFonts w:ascii="Arial" w:eastAsia="Arial" w:hAnsi="Arial" w:cs="Arial"/>
          <w:b/>
          <w:bCs/>
          <w:sz w:val="28"/>
          <w:szCs w:val="28"/>
        </w:rPr>
      </w:pPr>
      <w:r w:rsidRPr="6A0EE3E1">
        <w:rPr>
          <w:rFonts w:ascii="Arial" w:eastAsia="Arial" w:hAnsi="Arial" w:cs="Arial"/>
          <w:b/>
          <w:bCs/>
          <w:sz w:val="28"/>
          <w:szCs w:val="28"/>
        </w:rPr>
        <w:t>January 12, 2023</w:t>
      </w:r>
    </w:p>
    <w:p w14:paraId="05A05FF7" w14:textId="3C09E0E0" w:rsidR="00D1010D" w:rsidRPr="00A6540D" w:rsidRDefault="00D1010D" w:rsidP="00552921">
      <w:pPr>
        <w:spacing w:before="120" w:line="276" w:lineRule="auto"/>
        <w:contextualSpacing/>
        <w:rPr>
          <w:rFonts w:ascii="Arial" w:eastAsia="Arial" w:hAnsi="Arial" w:cs="Arial"/>
          <w:b/>
          <w:bCs/>
          <w:color w:val="222222"/>
          <w:sz w:val="20"/>
          <w:szCs w:val="20"/>
        </w:rPr>
      </w:pPr>
    </w:p>
    <w:p w14:paraId="6F2CF5E5" w14:textId="6A5A927D" w:rsidR="41E80561" w:rsidRDefault="0B2C18AC" w:rsidP="0B2C18AC">
      <w:pPr>
        <w:spacing w:before="120" w:after="200" w:line="276" w:lineRule="auto"/>
        <w:contextualSpacing/>
        <w:rPr>
          <w:rFonts w:ascii="Helvetica" w:eastAsia="Arial" w:hAnsi="Helvetica" w:cs="Arial"/>
          <w:b/>
          <w:bCs/>
          <w:color w:val="000000" w:themeColor="text1"/>
        </w:rPr>
      </w:pPr>
      <w:r w:rsidRPr="0B2C18AC">
        <w:rPr>
          <w:rFonts w:ascii="Helvetica" w:eastAsia="Arial" w:hAnsi="Helvetica" w:cs="Arial"/>
          <w:b/>
          <w:bCs/>
          <w:color w:val="000000" w:themeColor="text1"/>
        </w:rPr>
        <w:t>Coordinated Entry Assessor Refresher Training Discussion</w:t>
      </w:r>
    </w:p>
    <w:p w14:paraId="2B16416D" w14:textId="11035A09" w:rsidR="41E80561" w:rsidRDefault="41E80561" w:rsidP="41E80561">
      <w:pPr>
        <w:pStyle w:val="ListParagraph"/>
        <w:numPr>
          <w:ilvl w:val="0"/>
          <w:numId w:val="3"/>
        </w:numPr>
        <w:spacing w:before="120" w:after="200" w:line="276" w:lineRule="auto"/>
        <w:rPr>
          <w:rFonts w:ascii="Helvetica" w:eastAsia="Arial" w:hAnsi="Helvetica" w:cs="Arial"/>
          <w:color w:val="000000" w:themeColor="text1"/>
        </w:rPr>
      </w:pPr>
      <w:r w:rsidRPr="41E80561">
        <w:rPr>
          <w:rFonts w:ascii="Helvetica" w:eastAsia="Arial" w:hAnsi="Helvetica" w:cs="Arial"/>
          <w:color w:val="000000" w:themeColor="text1"/>
        </w:rPr>
        <w:t>Elisha from OSH mentioned OSH is thinking of refresher training for Coordinated Entry Assessors and wanted to give CEWG an opportunity to discuss this – acknowledging that Coordinated Entry is being reformed and things are constantly changing.</w:t>
      </w:r>
    </w:p>
    <w:p w14:paraId="259E761C" w14:textId="5038F84C" w:rsidR="41E80561" w:rsidRDefault="41E80561" w:rsidP="41E80561">
      <w:pPr>
        <w:pStyle w:val="ListParagraph"/>
        <w:numPr>
          <w:ilvl w:val="1"/>
          <w:numId w:val="3"/>
        </w:numPr>
        <w:spacing w:before="120" w:after="200" w:line="276" w:lineRule="auto"/>
        <w:rPr>
          <w:rFonts w:ascii="Helvetica" w:eastAsia="Arial" w:hAnsi="Helvetica" w:cs="Arial"/>
          <w:color w:val="000000" w:themeColor="text1"/>
        </w:rPr>
      </w:pPr>
      <w:r w:rsidRPr="41E80561">
        <w:rPr>
          <w:rFonts w:ascii="Helvetica" w:eastAsia="Arial" w:hAnsi="Helvetica" w:cs="Arial"/>
          <w:color w:val="000000" w:themeColor="text1"/>
        </w:rPr>
        <w:t>There is a live (online) training offered monthly by OSH</w:t>
      </w:r>
    </w:p>
    <w:p w14:paraId="69293098" w14:textId="7EEA5890" w:rsidR="41E80561" w:rsidRDefault="41E80561" w:rsidP="41E80561">
      <w:pPr>
        <w:pStyle w:val="ListParagraph"/>
        <w:numPr>
          <w:ilvl w:val="1"/>
          <w:numId w:val="3"/>
        </w:numPr>
        <w:spacing w:before="120" w:after="200" w:line="276" w:lineRule="auto"/>
        <w:rPr>
          <w:rFonts w:ascii="Helvetica" w:eastAsia="Arial" w:hAnsi="Helvetica" w:cs="Arial"/>
          <w:color w:val="000000" w:themeColor="text1"/>
        </w:rPr>
      </w:pPr>
      <w:r w:rsidRPr="41E80561">
        <w:rPr>
          <w:rFonts w:ascii="Helvetica" w:eastAsia="Arial" w:hAnsi="Helvetica" w:cs="Arial"/>
          <w:color w:val="000000" w:themeColor="text1"/>
        </w:rPr>
        <w:t>No current re-training requirement, but proposing that assessors be required to be re-trained annually</w:t>
      </w:r>
    </w:p>
    <w:p w14:paraId="6BA60028" w14:textId="624B1CAB" w:rsidR="41E80561" w:rsidRDefault="41E80561" w:rsidP="41E80561">
      <w:pPr>
        <w:pStyle w:val="ListParagraph"/>
        <w:numPr>
          <w:ilvl w:val="0"/>
          <w:numId w:val="3"/>
        </w:numPr>
        <w:spacing w:before="120" w:after="200" w:line="276" w:lineRule="auto"/>
        <w:rPr>
          <w:rFonts w:ascii="Helvetica" w:eastAsia="Arial" w:hAnsi="Helvetica" w:cs="Arial"/>
          <w:color w:val="000000" w:themeColor="text1"/>
        </w:rPr>
      </w:pPr>
      <w:r w:rsidRPr="41E80561">
        <w:rPr>
          <w:rFonts w:ascii="Helvetica" w:eastAsia="Arial" w:hAnsi="Helvetica" w:cs="Arial"/>
          <w:color w:val="000000" w:themeColor="text1"/>
        </w:rPr>
        <w:t xml:space="preserve">A CEWG Member said they believe a refresher training should be provided. </w:t>
      </w:r>
    </w:p>
    <w:p w14:paraId="5E3D9DE7" w14:textId="71B82FD4" w:rsidR="41E80561" w:rsidRDefault="11479FF8" w:rsidP="41E80561">
      <w:pPr>
        <w:pStyle w:val="ListParagraph"/>
        <w:numPr>
          <w:ilvl w:val="0"/>
          <w:numId w:val="3"/>
        </w:numPr>
        <w:spacing w:before="120" w:after="200" w:line="276" w:lineRule="auto"/>
        <w:rPr>
          <w:rFonts w:ascii="Helvetica" w:eastAsia="Arial" w:hAnsi="Helvetica" w:cs="Arial"/>
          <w:color w:val="000000" w:themeColor="text1"/>
        </w:rPr>
      </w:pPr>
      <w:r w:rsidRPr="11479FF8">
        <w:rPr>
          <w:rFonts w:ascii="Helvetica" w:eastAsia="Arial" w:hAnsi="Helvetica" w:cs="Arial"/>
          <w:color w:val="000000" w:themeColor="text1"/>
        </w:rPr>
        <w:t xml:space="preserve">Potential topics for a refresher might include CES 101, why it matters, why the assessments need to be given in a trauma-informed manner. </w:t>
      </w:r>
    </w:p>
    <w:p w14:paraId="733F6F8A" w14:textId="46118513" w:rsidR="41E80561" w:rsidRDefault="11479FF8" w:rsidP="41E80561">
      <w:pPr>
        <w:pStyle w:val="ListParagraph"/>
        <w:numPr>
          <w:ilvl w:val="1"/>
          <w:numId w:val="3"/>
        </w:numPr>
        <w:spacing w:before="120" w:after="200" w:line="276" w:lineRule="auto"/>
        <w:rPr>
          <w:rFonts w:ascii="Helvetica" w:eastAsia="Arial" w:hAnsi="Helvetica" w:cs="Arial"/>
          <w:color w:val="000000" w:themeColor="text1"/>
        </w:rPr>
      </w:pPr>
      <w:r w:rsidRPr="11479FF8">
        <w:rPr>
          <w:rFonts w:ascii="Helvetica" w:eastAsia="Arial" w:hAnsi="Helvetica" w:cs="Arial"/>
          <w:color w:val="000000" w:themeColor="text1"/>
        </w:rPr>
        <w:t>Maybe could include role playing followed by peer feedback</w:t>
      </w:r>
    </w:p>
    <w:p w14:paraId="18A3EF2E" w14:textId="33A94C83" w:rsidR="41E80561" w:rsidRDefault="11479FF8" w:rsidP="41E80561">
      <w:pPr>
        <w:pStyle w:val="ListParagraph"/>
        <w:numPr>
          <w:ilvl w:val="0"/>
          <w:numId w:val="3"/>
        </w:numPr>
        <w:spacing w:before="120" w:after="200" w:line="276" w:lineRule="auto"/>
        <w:rPr>
          <w:rFonts w:ascii="Helvetica" w:eastAsia="Arial" w:hAnsi="Helvetica" w:cs="Arial"/>
          <w:color w:val="000000" w:themeColor="text1"/>
        </w:rPr>
      </w:pPr>
      <w:r w:rsidRPr="11479FF8">
        <w:rPr>
          <w:rFonts w:ascii="Helvetica" w:eastAsia="Arial" w:hAnsi="Helvetica" w:cs="Arial"/>
          <w:color w:val="000000" w:themeColor="text1"/>
        </w:rPr>
        <w:t>Juan from OSH said the original training is provided to give people the opportunity to learn how to provide the assessment and a refresher training could provide assessors with the opportunity to seek support and ask questions about parts of the assessment or experiences they may have encountered after they have been doing assessments for a while.</w:t>
      </w:r>
    </w:p>
    <w:p w14:paraId="1EF63070" w14:textId="7F1A31B2" w:rsidR="41E80561" w:rsidRDefault="41E80561" w:rsidP="41E80561">
      <w:pPr>
        <w:pStyle w:val="ListParagraph"/>
        <w:numPr>
          <w:ilvl w:val="0"/>
          <w:numId w:val="3"/>
        </w:numPr>
        <w:spacing w:before="120" w:after="200" w:line="276" w:lineRule="auto"/>
        <w:rPr>
          <w:rFonts w:ascii="Helvetica" w:eastAsia="Arial" w:hAnsi="Helvetica" w:cs="Arial"/>
          <w:color w:val="000000" w:themeColor="text1"/>
        </w:rPr>
      </w:pPr>
      <w:r w:rsidRPr="41E80561">
        <w:rPr>
          <w:rFonts w:ascii="Helvetica" w:eastAsia="Arial" w:hAnsi="Helvetica" w:cs="Arial"/>
          <w:color w:val="000000" w:themeColor="text1"/>
        </w:rPr>
        <w:t>A CEWG Member mentioned there may be a need to hold people accountable to re-training requirements – maybe that could look like not allowing people to be assessors if they don’t re-train within an appropriate deadline.</w:t>
      </w:r>
    </w:p>
    <w:p w14:paraId="065B508E" w14:textId="23BD9675" w:rsidR="41E80561" w:rsidRDefault="41E80561" w:rsidP="41E80561">
      <w:pPr>
        <w:pStyle w:val="ListParagraph"/>
        <w:numPr>
          <w:ilvl w:val="0"/>
          <w:numId w:val="3"/>
        </w:numPr>
        <w:spacing w:before="120" w:after="200" w:line="276" w:lineRule="auto"/>
        <w:rPr>
          <w:rFonts w:ascii="Helvetica" w:eastAsia="Arial" w:hAnsi="Helvetica" w:cs="Arial"/>
          <w:color w:val="000000" w:themeColor="text1"/>
        </w:rPr>
      </w:pPr>
      <w:r w:rsidRPr="41E80561">
        <w:rPr>
          <w:rFonts w:ascii="Helvetica" w:eastAsia="Arial" w:hAnsi="Helvetica" w:cs="Arial"/>
          <w:color w:val="000000" w:themeColor="text1"/>
        </w:rPr>
        <w:t>Hong from OSH mentioned that most of the people in attendance at today’s CEWG Meeting are folks from the County – so need to continue seeking feedback on this from providers.</w:t>
      </w:r>
    </w:p>
    <w:p w14:paraId="503A4D5D" w14:textId="77FE2348" w:rsidR="41E80561" w:rsidRDefault="41E80561" w:rsidP="41E80561">
      <w:pPr>
        <w:pStyle w:val="ListParagraph"/>
        <w:numPr>
          <w:ilvl w:val="0"/>
          <w:numId w:val="3"/>
        </w:numPr>
        <w:spacing w:before="120" w:after="200" w:line="276" w:lineRule="auto"/>
        <w:rPr>
          <w:rFonts w:ascii="Helvetica" w:eastAsia="Arial" w:hAnsi="Helvetica" w:cs="Arial"/>
          <w:color w:val="000000" w:themeColor="text1"/>
        </w:rPr>
      </w:pPr>
      <w:r w:rsidRPr="41E80561">
        <w:rPr>
          <w:rFonts w:ascii="Helvetica" w:eastAsia="Arial" w:hAnsi="Helvetica" w:cs="Arial"/>
          <w:color w:val="000000" w:themeColor="text1"/>
        </w:rPr>
        <w:t xml:space="preserve">Elisha from OSH asked for input from CEWG regarding having a refresher course that is recorded versus a live training that allows assessors to complete it on their own time. </w:t>
      </w:r>
    </w:p>
    <w:p w14:paraId="34861545" w14:textId="1F0FD967" w:rsidR="41E80561" w:rsidRDefault="29570544" w:rsidP="41E80561">
      <w:pPr>
        <w:pStyle w:val="ListParagraph"/>
        <w:numPr>
          <w:ilvl w:val="1"/>
          <w:numId w:val="3"/>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 xml:space="preserve">A CEWG Member said recording could be easier to develop and that helping people to go back to basics and allowing them to go back to the training when they need a boost would be good. Could be a good first step in the </w:t>
      </w:r>
      <w:proofErr w:type="gramStart"/>
      <w:r w:rsidRPr="29570544">
        <w:rPr>
          <w:rFonts w:ascii="Helvetica" w:eastAsia="Arial" w:hAnsi="Helvetica" w:cs="Arial"/>
          <w:color w:val="000000" w:themeColor="text1"/>
        </w:rPr>
        <w:t>mean time</w:t>
      </w:r>
      <w:proofErr w:type="gramEnd"/>
      <w:r w:rsidRPr="29570544">
        <w:rPr>
          <w:rFonts w:ascii="Helvetica" w:eastAsia="Arial" w:hAnsi="Helvetica" w:cs="Arial"/>
          <w:color w:val="000000" w:themeColor="text1"/>
        </w:rPr>
        <w:t xml:space="preserve"> before developing a live one.</w:t>
      </w:r>
    </w:p>
    <w:p w14:paraId="1969328B" w14:textId="4232956F" w:rsidR="02B588EB" w:rsidRDefault="29570544" w:rsidP="02B588EB">
      <w:pPr>
        <w:pStyle w:val="ListParagraph"/>
        <w:numPr>
          <w:ilvl w:val="0"/>
          <w:numId w:val="3"/>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Juan and Elisha mentioned that engagement during the training is important to make sure that people comprehend the information, which is why live training for this could be better.</w:t>
      </w:r>
    </w:p>
    <w:p w14:paraId="48F7D72B" w14:textId="10F9E0B4" w:rsidR="02B588EB" w:rsidRDefault="02B588EB" w:rsidP="02B588EB">
      <w:pPr>
        <w:pStyle w:val="ListParagraph"/>
        <w:numPr>
          <w:ilvl w:val="1"/>
          <w:numId w:val="3"/>
        </w:numPr>
        <w:spacing w:before="120" w:after="200" w:line="276" w:lineRule="auto"/>
        <w:rPr>
          <w:rFonts w:ascii="Helvetica" w:eastAsia="Arial" w:hAnsi="Helvetica" w:cs="Arial"/>
          <w:color w:val="000000" w:themeColor="text1"/>
        </w:rPr>
      </w:pPr>
      <w:r w:rsidRPr="02B588EB">
        <w:rPr>
          <w:rFonts w:ascii="Helvetica" w:eastAsia="Arial" w:hAnsi="Helvetica" w:cs="Arial"/>
          <w:color w:val="000000" w:themeColor="text1"/>
        </w:rPr>
        <w:lastRenderedPageBreak/>
        <w:t>Content on a refresher training would be different than content on initial training.</w:t>
      </w:r>
    </w:p>
    <w:p w14:paraId="3F819ABE" w14:textId="00481658" w:rsidR="02B588EB" w:rsidRDefault="02B588EB" w:rsidP="02B588EB">
      <w:pPr>
        <w:pStyle w:val="ListParagraph"/>
        <w:numPr>
          <w:ilvl w:val="0"/>
          <w:numId w:val="2"/>
        </w:numPr>
        <w:spacing w:before="120" w:after="200" w:line="276" w:lineRule="auto"/>
        <w:rPr>
          <w:rFonts w:ascii="Helvetica" w:eastAsia="Arial" w:hAnsi="Helvetica" w:cs="Arial"/>
          <w:color w:val="000000" w:themeColor="text1"/>
        </w:rPr>
      </w:pPr>
      <w:r w:rsidRPr="02B588EB">
        <w:rPr>
          <w:rFonts w:ascii="Helvetica" w:eastAsia="Arial" w:hAnsi="Helvetica" w:cs="Arial"/>
          <w:color w:val="000000" w:themeColor="text1"/>
        </w:rPr>
        <w:t xml:space="preserve">Hilary from OSH asked if we could use this as an opportunity to rethink the training package in general – maybe breaking it up in several parts rather than having one </w:t>
      </w:r>
      <w:proofErr w:type="gramStart"/>
      <w:r w:rsidRPr="02B588EB">
        <w:rPr>
          <w:rFonts w:ascii="Helvetica" w:eastAsia="Arial" w:hAnsi="Helvetica" w:cs="Arial"/>
          <w:color w:val="000000" w:themeColor="text1"/>
        </w:rPr>
        <w:t>3 hour</w:t>
      </w:r>
      <w:proofErr w:type="gramEnd"/>
      <w:r w:rsidRPr="02B588EB">
        <w:rPr>
          <w:rFonts w:ascii="Helvetica" w:eastAsia="Arial" w:hAnsi="Helvetica" w:cs="Arial"/>
          <w:color w:val="000000" w:themeColor="text1"/>
        </w:rPr>
        <w:t xml:space="preserve"> training. </w:t>
      </w:r>
    </w:p>
    <w:p w14:paraId="7A10499F" w14:textId="7AD7C7F3" w:rsidR="02B588EB" w:rsidRDefault="29570544" w:rsidP="02B588EB">
      <w:pPr>
        <w:pStyle w:val="ListParagraph"/>
        <w:numPr>
          <w:ilvl w:val="1"/>
          <w:numId w:val="2"/>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Maybe taking the Gender Based Violence training and using it as an assessor training in general. Important to ask safety questions at every front door.</w:t>
      </w:r>
    </w:p>
    <w:p w14:paraId="5006CF5C" w14:textId="7AF98DDC" w:rsidR="29570544" w:rsidRDefault="29570544" w:rsidP="29570544">
      <w:pPr>
        <w:pStyle w:val="ListParagraph"/>
        <w:numPr>
          <w:ilvl w:val="1"/>
          <w:numId w:val="2"/>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Parse out the CE 101 and HMIS components from the VI-SPDAT training portion</w:t>
      </w:r>
    </w:p>
    <w:p w14:paraId="2428E116" w14:textId="32BC2A1E" w:rsidR="02B588EB" w:rsidRDefault="29570544" w:rsidP="02B588EB">
      <w:pPr>
        <w:pStyle w:val="ListParagraph"/>
        <w:numPr>
          <w:ilvl w:val="1"/>
          <w:numId w:val="2"/>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 xml:space="preserve">Maybe the time taking the VI-SPDAT training could include practice and breakout rooms. </w:t>
      </w:r>
    </w:p>
    <w:p w14:paraId="19D05E5D" w14:textId="29E42C81" w:rsidR="02B588EB" w:rsidRDefault="29570544" w:rsidP="02B588EB">
      <w:pPr>
        <w:pStyle w:val="ListParagraph"/>
        <w:numPr>
          <w:ilvl w:val="1"/>
          <w:numId w:val="2"/>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Including a training on how to build rapport when providing the assessment.</w:t>
      </w:r>
    </w:p>
    <w:p w14:paraId="516BCCA1" w14:textId="112C2538" w:rsidR="02B588EB" w:rsidRDefault="29570544" w:rsidP="02B588EB">
      <w:pPr>
        <w:pStyle w:val="ListParagraph"/>
        <w:numPr>
          <w:ilvl w:val="0"/>
          <w:numId w:val="2"/>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 xml:space="preserve">Hilary from OSH said it is reasonable to ask people to go through a 10-hour training for one of the most important things that people do – allowing a doorway into the CES for people that </w:t>
      </w:r>
      <w:proofErr w:type="gramStart"/>
      <w:r w:rsidRPr="29570544">
        <w:rPr>
          <w:rFonts w:ascii="Helvetica" w:eastAsia="Arial" w:hAnsi="Helvetica" w:cs="Arial"/>
          <w:color w:val="000000" w:themeColor="text1"/>
        </w:rPr>
        <w:t>are in need of</w:t>
      </w:r>
      <w:proofErr w:type="gramEnd"/>
      <w:r w:rsidRPr="29570544">
        <w:rPr>
          <w:rFonts w:ascii="Helvetica" w:eastAsia="Arial" w:hAnsi="Helvetica" w:cs="Arial"/>
          <w:color w:val="000000" w:themeColor="text1"/>
        </w:rPr>
        <w:t xml:space="preserve"> services.</w:t>
      </w:r>
    </w:p>
    <w:p w14:paraId="5230C73C" w14:textId="4627125E" w:rsidR="069145A4" w:rsidRDefault="29570544" w:rsidP="069145A4">
      <w:pPr>
        <w:pStyle w:val="ListParagraph"/>
        <w:numPr>
          <w:ilvl w:val="0"/>
          <w:numId w:val="2"/>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 xml:space="preserve">Hong from OSH agreed that the Gender Based Violence piece is a lot of content along with everything else, could be beneficial to separate it. </w:t>
      </w:r>
    </w:p>
    <w:p w14:paraId="454E509F" w14:textId="69F822CE" w:rsidR="069145A4" w:rsidRDefault="29570544" w:rsidP="069145A4">
      <w:pPr>
        <w:pStyle w:val="ListParagraph"/>
        <w:numPr>
          <w:ilvl w:val="0"/>
          <w:numId w:val="2"/>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 xml:space="preserve">Hong also mentioned that incorporating people with lived experience into the live training could help provide feedback to people as they practice. OSH could think of different options to incorporate lived expertise in the recorded version. </w:t>
      </w:r>
    </w:p>
    <w:p w14:paraId="6867DADF" w14:textId="1AA4149F" w:rsidR="069145A4" w:rsidRDefault="44301210" w:rsidP="069145A4">
      <w:pPr>
        <w:pStyle w:val="ListParagraph"/>
        <w:numPr>
          <w:ilvl w:val="0"/>
          <w:numId w:val="2"/>
        </w:numPr>
        <w:spacing w:before="120" w:after="200" w:line="276" w:lineRule="auto"/>
        <w:rPr>
          <w:rFonts w:ascii="Helvetica" w:eastAsia="Arial" w:hAnsi="Helvetica" w:cs="Arial"/>
          <w:color w:val="000000" w:themeColor="text1"/>
        </w:rPr>
      </w:pPr>
      <w:r w:rsidRPr="44301210">
        <w:rPr>
          <w:rFonts w:ascii="Helvetica" w:eastAsia="Arial" w:hAnsi="Helvetica" w:cs="Arial"/>
          <w:color w:val="000000" w:themeColor="text1"/>
        </w:rPr>
        <w:t xml:space="preserve">Juan from OSH said it could be helpful showing a video of someone conducting the assessment – Similar to the Housing Problem Solving training which incorporates a video with interaction between the provider and client after discussing training concepts. </w:t>
      </w:r>
    </w:p>
    <w:p w14:paraId="104280CB" w14:textId="6333AAB8" w:rsidR="44301210" w:rsidRDefault="29570544" w:rsidP="44301210">
      <w:pPr>
        <w:pStyle w:val="ListParagraph"/>
        <w:numPr>
          <w:ilvl w:val="0"/>
          <w:numId w:val="2"/>
        </w:numPr>
        <w:spacing w:before="120" w:after="200" w:line="276" w:lineRule="auto"/>
        <w:rPr>
          <w:rFonts w:ascii="Helvetica" w:eastAsia="Arial" w:hAnsi="Helvetica" w:cs="Arial"/>
          <w:color w:val="000000" w:themeColor="text1"/>
        </w:rPr>
      </w:pPr>
      <w:r w:rsidRPr="29570544">
        <w:rPr>
          <w:rFonts w:ascii="Helvetica" w:eastAsia="Arial" w:hAnsi="Helvetica" w:cs="Arial"/>
          <w:color w:val="000000" w:themeColor="text1"/>
        </w:rPr>
        <w:t xml:space="preserve">Nikole from Homebase mentioned the tentative approach could be making the CES 101 Webinar training mandatory for all new users and then for existing users, talking to providers to figure out which departments could need that mandatory re-training. </w:t>
      </w:r>
    </w:p>
    <w:p w14:paraId="1FD70769" w14:textId="032B38F2" w:rsidR="44301210" w:rsidRDefault="44301210" w:rsidP="44301210">
      <w:pPr>
        <w:pStyle w:val="ListParagraph"/>
        <w:numPr>
          <w:ilvl w:val="0"/>
          <w:numId w:val="2"/>
        </w:numPr>
        <w:spacing w:before="120" w:after="200" w:line="276" w:lineRule="auto"/>
        <w:rPr>
          <w:rFonts w:ascii="Helvetica" w:eastAsia="Arial" w:hAnsi="Helvetica" w:cs="Arial"/>
          <w:color w:val="000000" w:themeColor="text1"/>
        </w:rPr>
      </w:pPr>
      <w:r w:rsidRPr="44301210">
        <w:rPr>
          <w:rFonts w:ascii="Helvetica" w:eastAsia="Arial" w:hAnsi="Helvetica" w:cs="Arial"/>
          <w:color w:val="000000" w:themeColor="text1"/>
        </w:rPr>
        <w:t xml:space="preserve">A CEWG Member said that people that are being assessed don’t feel like the assessors know what they are doing, some case managers and other staff feel unprepared when assessing people. It’s okay to require something that is for the benefit of the people being served. </w:t>
      </w:r>
    </w:p>
    <w:p w14:paraId="25B9C5DE" w14:textId="6CBFAFDF" w:rsidR="44301210" w:rsidRDefault="44301210" w:rsidP="44301210">
      <w:pPr>
        <w:pStyle w:val="ListParagraph"/>
        <w:numPr>
          <w:ilvl w:val="1"/>
          <w:numId w:val="2"/>
        </w:numPr>
        <w:spacing w:before="120" w:after="200" w:line="276" w:lineRule="auto"/>
        <w:rPr>
          <w:rFonts w:ascii="Helvetica" w:eastAsia="Arial" w:hAnsi="Helvetica" w:cs="Arial"/>
          <w:color w:val="000000" w:themeColor="text1"/>
        </w:rPr>
      </w:pPr>
      <w:r w:rsidRPr="44301210">
        <w:rPr>
          <w:rFonts w:ascii="Helvetica" w:eastAsia="Arial" w:hAnsi="Helvetica" w:cs="Arial"/>
          <w:color w:val="000000" w:themeColor="text1"/>
        </w:rPr>
        <w:t>Should require more training and diverse training</w:t>
      </w:r>
    </w:p>
    <w:p w14:paraId="6297E28A" w14:textId="3E222877" w:rsidR="44301210" w:rsidRDefault="44301210" w:rsidP="44301210">
      <w:pPr>
        <w:pStyle w:val="ListParagraph"/>
        <w:numPr>
          <w:ilvl w:val="1"/>
          <w:numId w:val="2"/>
        </w:numPr>
        <w:spacing w:before="120" w:after="200" w:line="276" w:lineRule="auto"/>
        <w:rPr>
          <w:rFonts w:ascii="Helvetica" w:eastAsia="Arial" w:hAnsi="Helvetica" w:cs="Arial"/>
          <w:color w:val="000000" w:themeColor="text1"/>
        </w:rPr>
      </w:pPr>
      <w:r w:rsidRPr="44301210">
        <w:rPr>
          <w:rFonts w:ascii="Helvetica" w:eastAsia="Arial" w:hAnsi="Helvetica" w:cs="Arial"/>
          <w:color w:val="000000" w:themeColor="text1"/>
        </w:rPr>
        <w:t xml:space="preserve">Should make initial training for new assessors in person – role </w:t>
      </w:r>
      <w:proofErr w:type="gramStart"/>
      <w:r w:rsidRPr="44301210">
        <w:rPr>
          <w:rFonts w:ascii="Helvetica" w:eastAsia="Arial" w:hAnsi="Helvetica" w:cs="Arial"/>
          <w:color w:val="000000" w:themeColor="text1"/>
        </w:rPr>
        <w:t>playing</w:t>
      </w:r>
      <w:proofErr w:type="gramEnd"/>
      <w:r w:rsidRPr="44301210">
        <w:rPr>
          <w:rFonts w:ascii="Helvetica" w:eastAsia="Arial" w:hAnsi="Helvetica" w:cs="Arial"/>
          <w:color w:val="000000" w:themeColor="text1"/>
        </w:rPr>
        <w:t xml:space="preserve"> and practice is important for people that don’t have previous experience in the field or in assessing people. </w:t>
      </w:r>
    </w:p>
    <w:p w14:paraId="662489A6" w14:textId="67E72104" w:rsidR="44301210" w:rsidRDefault="0B2C18AC" w:rsidP="44301210">
      <w:pPr>
        <w:pStyle w:val="ListParagraph"/>
        <w:numPr>
          <w:ilvl w:val="0"/>
          <w:numId w:val="2"/>
        </w:numPr>
        <w:spacing w:before="120" w:after="200" w:line="276" w:lineRule="auto"/>
        <w:rPr>
          <w:rFonts w:ascii="Helvetica" w:eastAsia="Arial" w:hAnsi="Helvetica" w:cs="Arial"/>
          <w:color w:val="000000" w:themeColor="text1"/>
        </w:rPr>
      </w:pPr>
      <w:r w:rsidRPr="0B2C18AC">
        <w:rPr>
          <w:rFonts w:ascii="Helvetica" w:eastAsia="Arial" w:hAnsi="Helvetica" w:cs="Arial"/>
          <w:color w:val="000000" w:themeColor="text1"/>
        </w:rPr>
        <w:lastRenderedPageBreak/>
        <w:t xml:space="preserve">Hong from OSH agreed with transitioning the training to be in-person – could provide opportunity for newer staff to network and get support from peers. </w:t>
      </w:r>
    </w:p>
    <w:p w14:paraId="31D44A29" w14:textId="56838FD6" w:rsidR="0B2C18AC" w:rsidRDefault="0B2C18AC" w:rsidP="0B2C18AC">
      <w:pPr>
        <w:spacing w:before="120" w:after="200" w:line="276" w:lineRule="auto"/>
        <w:contextualSpacing/>
        <w:rPr>
          <w:rFonts w:ascii="Helvetica" w:eastAsia="Arial" w:hAnsi="Helvetica" w:cs="Arial"/>
          <w:b/>
          <w:bCs/>
          <w:color w:val="000000" w:themeColor="text1"/>
        </w:rPr>
      </w:pPr>
    </w:p>
    <w:p w14:paraId="58686882" w14:textId="26B26CF0" w:rsidR="33704C46" w:rsidRDefault="0B2C18AC" w:rsidP="33704C46">
      <w:pPr>
        <w:spacing w:before="120" w:after="200" w:line="276" w:lineRule="auto"/>
        <w:contextualSpacing/>
        <w:rPr>
          <w:rFonts w:ascii="Helvetica" w:eastAsia="Arial" w:hAnsi="Helvetica" w:cs="Arial"/>
          <w:b/>
          <w:bCs/>
          <w:color w:val="000000" w:themeColor="text1"/>
        </w:rPr>
      </w:pPr>
      <w:r w:rsidRPr="0B2C18AC">
        <w:rPr>
          <w:rFonts w:ascii="Helvetica" w:eastAsia="Arial" w:hAnsi="Helvetica" w:cs="Arial"/>
          <w:b/>
          <w:bCs/>
          <w:color w:val="000000" w:themeColor="text1"/>
        </w:rPr>
        <w:t>Supportive Housing System Presentation</w:t>
      </w:r>
    </w:p>
    <w:p w14:paraId="59A19FDF" w14:textId="4D9D7565" w:rsidR="33704C46" w:rsidRDefault="33704C46" w:rsidP="33704C46">
      <w:pPr>
        <w:pStyle w:val="ListParagraph"/>
        <w:numPr>
          <w:ilvl w:val="0"/>
          <w:numId w:val="1"/>
        </w:numPr>
        <w:spacing w:before="120" w:after="200" w:line="276" w:lineRule="auto"/>
        <w:rPr>
          <w:rFonts w:ascii="Helvetica" w:eastAsia="Arial" w:hAnsi="Helvetica" w:cs="Arial"/>
          <w:b/>
          <w:bCs/>
          <w:color w:val="000000" w:themeColor="text1"/>
        </w:rPr>
      </w:pPr>
      <w:r w:rsidRPr="33704C46">
        <w:rPr>
          <w:rFonts w:ascii="Helvetica" w:eastAsia="Arial" w:hAnsi="Helvetica" w:cs="Arial"/>
          <w:color w:val="000000" w:themeColor="text1"/>
        </w:rPr>
        <w:t xml:space="preserve">Hilary and Hong from OSH presented on the Supportive Housing System and how Coordinated Entry fits within it, </w:t>
      </w:r>
      <w:proofErr w:type="gramStart"/>
      <w:r w:rsidRPr="33704C46">
        <w:rPr>
          <w:rFonts w:ascii="Helvetica" w:eastAsia="Arial" w:hAnsi="Helvetica" w:cs="Arial"/>
          <w:color w:val="000000" w:themeColor="text1"/>
        </w:rPr>
        <w:t>in order to</w:t>
      </w:r>
      <w:proofErr w:type="gramEnd"/>
      <w:r w:rsidRPr="33704C46">
        <w:rPr>
          <w:rFonts w:ascii="Helvetica" w:eastAsia="Arial" w:hAnsi="Helvetica" w:cs="Arial"/>
          <w:color w:val="000000" w:themeColor="text1"/>
        </w:rPr>
        <w:t xml:space="preserve"> provide information and give people the opportunity to talk about what’s currently working, where the gaps are, and what can be done.</w:t>
      </w:r>
    </w:p>
    <w:p w14:paraId="52E3F043" w14:textId="5D4CD16B" w:rsidR="33704C46" w:rsidRDefault="0F531BAB" w:rsidP="33704C46">
      <w:pPr>
        <w:pStyle w:val="ListParagraph"/>
        <w:numPr>
          <w:ilvl w:val="0"/>
          <w:numId w:val="1"/>
        </w:numPr>
        <w:spacing w:before="120" w:after="200" w:line="276" w:lineRule="auto"/>
        <w:rPr>
          <w:rFonts w:ascii="Helvetica" w:eastAsia="Arial" w:hAnsi="Helvetica" w:cs="Arial"/>
          <w:b/>
          <w:bCs/>
          <w:color w:val="000000" w:themeColor="text1"/>
        </w:rPr>
      </w:pPr>
      <w:r w:rsidRPr="0F531BAB">
        <w:rPr>
          <w:rFonts w:ascii="Helvetica" w:eastAsia="Arial" w:hAnsi="Helvetica" w:cs="Arial"/>
          <w:color w:val="000000" w:themeColor="text1"/>
        </w:rPr>
        <w:t>Hilary and Hong from OSH asked the CEWG to reflect on the following questions:</w:t>
      </w:r>
    </w:p>
    <w:p w14:paraId="0188A28C" w14:textId="367F01E7" w:rsidR="0F531BAB" w:rsidRDefault="0F531BAB" w:rsidP="0F531BAB">
      <w:pPr>
        <w:pStyle w:val="ListParagraph"/>
        <w:numPr>
          <w:ilvl w:val="1"/>
          <w:numId w:val="1"/>
        </w:numPr>
        <w:spacing w:before="120" w:after="200" w:line="276" w:lineRule="auto"/>
        <w:rPr>
          <w:rFonts w:ascii="Helvetica" w:eastAsia="Arial" w:hAnsi="Helvetica" w:cs="Arial"/>
          <w:color w:val="000000" w:themeColor="text1"/>
        </w:rPr>
      </w:pPr>
      <w:r w:rsidRPr="0F531BAB">
        <w:rPr>
          <w:rFonts w:ascii="Helvetica" w:eastAsia="Arial" w:hAnsi="Helvetica" w:cs="Arial"/>
          <w:color w:val="000000" w:themeColor="text1"/>
        </w:rPr>
        <w:t>What works well in our Supportive Housing System and Coordinated Entry?</w:t>
      </w:r>
    </w:p>
    <w:p w14:paraId="0C8E910E" w14:textId="0DC5CA22" w:rsidR="0F531BAB" w:rsidRDefault="0F531BAB" w:rsidP="0F531BAB">
      <w:pPr>
        <w:pStyle w:val="ListParagraph"/>
        <w:numPr>
          <w:ilvl w:val="1"/>
          <w:numId w:val="1"/>
        </w:numPr>
        <w:rPr>
          <w:rFonts w:ascii="Helvetica" w:eastAsia="Helvetica" w:hAnsi="Helvetica" w:cs="Helvetica"/>
        </w:rPr>
      </w:pPr>
      <w:r w:rsidRPr="0F531BAB">
        <w:rPr>
          <w:rFonts w:ascii="Helvetica" w:eastAsia="Helvetica" w:hAnsi="Helvetica" w:cs="Helvetica"/>
        </w:rPr>
        <w:t>If there was one immediate thing you would do to change/improve the Supportive Housing System and Coordinated Entry, what would it be?</w:t>
      </w:r>
    </w:p>
    <w:p w14:paraId="67A5AB6E" w14:textId="2E86876A" w:rsidR="0F531BAB" w:rsidRDefault="058320BB" w:rsidP="0F531BAB">
      <w:pPr>
        <w:pStyle w:val="ListParagraph"/>
        <w:numPr>
          <w:ilvl w:val="0"/>
          <w:numId w:val="1"/>
        </w:numPr>
        <w:rPr>
          <w:rFonts w:ascii="Helvetica" w:eastAsia="Helvetica" w:hAnsi="Helvetica" w:cs="Helvetica"/>
        </w:rPr>
      </w:pPr>
      <w:r w:rsidRPr="058320BB">
        <w:rPr>
          <w:rFonts w:ascii="Helvetica" w:eastAsia="Helvetica" w:hAnsi="Helvetica" w:cs="Helvetica"/>
        </w:rPr>
        <w:t>Juan from OSH stated what works well in Santa Clara County is coordination between providers. In terms of what to improve – seniors and folks who are in re-entry are falling through the cracks.</w:t>
      </w:r>
    </w:p>
    <w:p w14:paraId="3A235A91" w14:textId="1424EF40" w:rsidR="058320BB" w:rsidRDefault="058320BB" w:rsidP="058320BB">
      <w:pPr>
        <w:pStyle w:val="ListParagraph"/>
        <w:numPr>
          <w:ilvl w:val="1"/>
          <w:numId w:val="1"/>
        </w:numPr>
        <w:rPr>
          <w:rFonts w:ascii="Helvetica" w:eastAsia="Helvetica" w:hAnsi="Helvetica" w:cs="Helvetica"/>
        </w:rPr>
      </w:pPr>
      <w:r w:rsidRPr="058320BB">
        <w:rPr>
          <w:rFonts w:ascii="Helvetica" w:eastAsia="Helvetica" w:hAnsi="Helvetica" w:cs="Helvetica"/>
        </w:rPr>
        <w:t xml:space="preserve">For folks in re-entry, transitioning to THUs and sober living environments (SLEs) often impact their eligibility down the road for permanent housing </w:t>
      </w:r>
    </w:p>
    <w:p w14:paraId="24A469C3" w14:textId="0C6FBC6D" w:rsidR="0F531BAB" w:rsidRDefault="058320BB" w:rsidP="0F531BAB">
      <w:pPr>
        <w:pStyle w:val="ListParagraph"/>
        <w:numPr>
          <w:ilvl w:val="0"/>
          <w:numId w:val="1"/>
        </w:numPr>
        <w:rPr>
          <w:rFonts w:ascii="Helvetica" w:eastAsia="Helvetica" w:hAnsi="Helvetica" w:cs="Helvetica"/>
        </w:rPr>
      </w:pPr>
      <w:r w:rsidRPr="058320BB">
        <w:rPr>
          <w:rFonts w:ascii="Helvetica" w:eastAsia="Helvetica" w:hAnsi="Helvetica" w:cs="Helvetica"/>
        </w:rPr>
        <w:t xml:space="preserve">Elisha from OSH said one thing to work towards is making the process more efficient when matching people to resources, bringing on people that are analysts to do the matchmaking and making it less of manually burdensome process. </w:t>
      </w:r>
    </w:p>
    <w:p w14:paraId="141554FD" w14:textId="3A6169DD" w:rsidR="44B67DB6" w:rsidRDefault="44B67DB6" w:rsidP="44B67DB6">
      <w:pPr>
        <w:pStyle w:val="ListParagraph"/>
        <w:numPr>
          <w:ilvl w:val="0"/>
          <w:numId w:val="1"/>
        </w:numPr>
        <w:rPr>
          <w:rFonts w:ascii="Helvetica" w:eastAsia="Helvetica" w:hAnsi="Helvetica" w:cs="Helvetica"/>
        </w:rPr>
      </w:pPr>
      <w:r w:rsidRPr="44B67DB6">
        <w:rPr>
          <w:rFonts w:ascii="Helvetica" w:eastAsia="Helvetica" w:hAnsi="Helvetica" w:cs="Helvetica"/>
        </w:rPr>
        <w:t xml:space="preserve">Leila from OSH said it’s important to focus on returns from homelessness – better support for people who exit the system to keep track of them and ensure they do not end up experiencing homelessness again. </w:t>
      </w:r>
    </w:p>
    <w:p w14:paraId="173690C9" w14:textId="78AB071B" w:rsidR="44B67DB6" w:rsidRDefault="058320BB" w:rsidP="44B67DB6">
      <w:pPr>
        <w:pStyle w:val="ListParagraph"/>
        <w:numPr>
          <w:ilvl w:val="0"/>
          <w:numId w:val="1"/>
        </w:numPr>
        <w:rPr>
          <w:rFonts w:ascii="Helvetica" w:eastAsia="Helvetica" w:hAnsi="Helvetica" w:cs="Helvetica"/>
        </w:rPr>
      </w:pPr>
      <w:r w:rsidRPr="058320BB">
        <w:rPr>
          <w:rFonts w:ascii="Helvetica" w:eastAsia="Helvetica" w:hAnsi="Helvetica" w:cs="Helvetica"/>
        </w:rPr>
        <w:t xml:space="preserve">A CEWG member said it can be challenging to receive a referral within a timely manner and that improving efficiency will help </w:t>
      </w:r>
      <w:proofErr w:type="gramStart"/>
      <w:r w:rsidRPr="058320BB">
        <w:rPr>
          <w:rFonts w:ascii="Helvetica" w:eastAsia="Helvetica" w:hAnsi="Helvetica" w:cs="Helvetica"/>
        </w:rPr>
        <w:t>and also</w:t>
      </w:r>
      <w:proofErr w:type="gramEnd"/>
      <w:r w:rsidRPr="058320BB">
        <w:rPr>
          <w:rFonts w:ascii="Helvetica" w:eastAsia="Helvetica" w:hAnsi="Helvetica" w:cs="Helvetica"/>
        </w:rPr>
        <w:t xml:space="preserve"> tracking how many people are coming back to homelessness within two years. </w:t>
      </w:r>
    </w:p>
    <w:p w14:paraId="2842F395" w14:textId="7D9D33F6" w:rsidR="44B67DB6" w:rsidRDefault="058320BB" w:rsidP="44B67DB6">
      <w:pPr>
        <w:pStyle w:val="ListParagraph"/>
        <w:numPr>
          <w:ilvl w:val="0"/>
          <w:numId w:val="1"/>
        </w:numPr>
        <w:rPr>
          <w:rFonts w:ascii="Helvetica" w:eastAsia="Helvetica" w:hAnsi="Helvetica" w:cs="Helvetica"/>
        </w:rPr>
      </w:pPr>
      <w:r w:rsidRPr="058320BB">
        <w:rPr>
          <w:rFonts w:ascii="Helvetica" w:eastAsia="Helvetica" w:hAnsi="Helvetica" w:cs="Helvetica"/>
        </w:rPr>
        <w:t xml:space="preserve">Karen from OSH said that during the Youth Action Board Meeting they have discussed that a lot of people don’t know what resources are out there, how to access Coordinated Entry. It’s a difficult system to understand. They would like to make the list of Access Points more accessible. </w:t>
      </w:r>
    </w:p>
    <w:p w14:paraId="6D9C4506" w14:textId="480850A4" w:rsidR="26B2B6E8" w:rsidRDefault="45EFCF10" w:rsidP="26B2B6E8">
      <w:pPr>
        <w:pStyle w:val="ListParagraph"/>
        <w:numPr>
          <w:ilvl w:val="0"/>
          <w:numId w:val="1"/>
        </w:numPr>
        <w:rPr>
          <w:rFonts w:ascii="Helvetica" w:eastAsia="Helvetica" w:hAnsi="Helvetica" w:cs="Helvetica"/>
        </w:rPr>
      </w:pPr>
      <w:r w:rsidRPr="45EFCF10">
        <w:rPr>
          <w:rFonts w:ascii="Helvetica" w:eastAsia="Helvetica" w:hAnsi="Helvetica" w:cs="Helvetica"/>
        </w:rPr>
        <w:t xml:space="preserve">A CEWG Member said we should have a catalogue of resources and have a person in the County that is dedicated to keeping this list updated. </w:t>
      </w:r>
    </w:p>
    <w:p w14:paraId="3D1E3975" w14:textId="20A5FC71" w:rsidR="45EFCF10" w:rsidRDefault="058320BB" w:rsidP="058320BB">
      <w:pPr>
        <w:pStyle w:val="ListParagraph"/>
        <w:numPr>
          <w:ilvl w:val="1"/>
          <w:numId w:val="1"/>
        </w:numPr>
        <w:rPr>
          <w:rFonts w:ascii="Helvetica" w:eastAsia="Helvetica" w:hAnsi="Helvetica" w:cs="Helvetica"/>
        </w:rPr>
      </w:pPr>
      <w:r w:rsidRPr="058320BB">
        <w:rPr>
          <w:rFonts w:ascii="Helvetica" w:eastAsia="Helvetica" w:hAnsi="Helvetica" w:cs="Helvetica"/>
        </w:rPr>
        <w:t xml:space="preserve">Angie from </w:t>
      </w:r>
      <w:proofErr w:type="spellStart"/>
      <w:r w:rsidRPr="058320BB">
        <w:rPr>
          <w:rFonts w:ascii="Helvetica" w:eastAsia="Helvetica" w:hAnsi="Helvetica" w:cs="Helvetica"/>
        </w:rPr>
        <w:t>Bitfocus</w:t>
      </w:r>
      <w:proofErr w:type="spellEnd"/>
      <w:r w:rsidRPr="058320BB">
        <w:rPr>
          <w:rFonts w:ascii="Helvetica" w:eastAsia="Helvetica" w:hAnsi="Helvetica" w:cs="Helvetica"/>
        </w:rPr>
        <w:t xml:space="preserve"> said that keeping up an updated list in a portal could help with coordination because it requires coordination to maintain the list. </w:t>
      </w:r>
    </w:p>
    <w:p w14:paraId="449BF653" w14:textId="49E21A7A" w:rsidR="41E80561" w:rsidRDefault="41E80561" w:rsidP="41E80561">
      <w:pPr>
        <w:spacing w:before="120" w:after="200" w:line="276" w:lineRule="auto"/>
        <w:contextualSpacing/>
        <w:rPr>
          <w:rFonts w:ascii="Helvetica" w:eastAsia="Arial" w:hAnsi="Helvetica" w:cs="Arial"/>
          <w:color w:val="000000" w:themeColor="text1"/>
        </w:rPr>
      </w:pPr>
    </w:p>
    <w:p w14:paraId="6301EFBF" w14:textId="4754F557" w:rsidR="41E80561" w:rsidRDefault="41E80561" w:rsidP="41E80561">
      <w:pPr>
        <w:spacing w:before="120" w:after="200" w:line="276" w:lineRule="auto"/>
        <w:contextualSpacing/>
        <w:rPr>
          <w:rFonts w:ascii="Helvetica" w:eastAsia="Arial" w:hAnsi="Helvetica" w:cs="Arial"/>
          <w:color w:val="000000" w:themeColor="text1"/>
        </w:rPr>
      </w:pPr>
    </w:p>
    <w:sectPr w:rsidR="41E80561" w:rsidSect="00686B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AE8E"/>
    <w:multiLevelType w:val="hybridMultilevel"/>
    <w:tmpl w:val="FD4CE250"/>
    <w:lvl w:ilvl="0" w:tplc="A1D87782">
      <w:start w:val="1"/>
      <w:numFmt w:val="bullet"/>
      <w:lvlText w:val="o"/>
      <w:lvlJc w:val="left"/>
      <w:pPr>
        <w:ind w:left="1080" w:hanging="360"/>
      </w:pPr>
      <w:rPr>
        <w:rFonts w:ascii="Courier New" w:hAnsi="Courier New" w:hint="default"/>
      </w:rPr>
    </w:lvl>
    <w:lvl w:ilvl="1" w:tplc="2662DB96">
      <w:start w:val="1"/>
      <w:numFmt w:val="bullet"/>
      <w:lvlText w:val="o"/>
      <w:lvlJc w:val="left"/>
      <w:pPr>
        <w:ind w:left="1800" w:hanging="360"/>
      </w:pPr>
      <w:rPr>
        <w:rFonts w:ascii="Courier New" w:hAnsi="Courier New" w:hint="default"/>
      </w:rPr>
    </w:lvl>
    <w:lvl w:ilvl="2" w:tplc="B0509F84">
      <w:start w:val="1"/>
      <w:numFmt w:val="bullet"/>
      <w:lvlText w:val=""/>
      <w:lvlJc w:val="left"/>
      <w:pPr>
        <w:ind w:left="2520" w:hanging="360"/>
      </w:pPr>
      <w:rPr>
        <w:rFonts w:ascii="Wingdings" w:hAnsi="Wingdings" w:hint="default"/>
      </w:rPr>
    </w:lvl>
    <w:lvl w:ilvl="3" w:tplc="366E8DD0">
      <w:start w:val="1"/>
      <w:numFmt w:val="bullet"/>
      <w:lvlText w:val=""/>
      <w:lvlJc w:val="left"/>
      <w:pPr>
        <w:ind w:left="3240" w:hanging="360"/>
      </w:pPr>
      <w:rPr>
        <w:rFonts w:ascii="Symbol" w:hAnsi="Symbol" w:hint="default"/>
      </w:rPr>
    </w:lvl>
    <w:lvl w:ilvl="4" w:tplc="E6FE6480">
      <w:start w:val="1"/>
      <w:numFmt w:val="bullet"/>
      <w:lvlText w:val="o"/>
      <w:lvlJc w:val="left"/>
      <w:pPr>
        <w:ind w:left="3960" w:hanging="360"/>
      </w:pPr>
      <w:rPr>
        <w:rFonts w:ascii="Courier New" w:hAnsi="Courier New" w:hint="default"/>
      </w:rPr>
    </w:lvl>
    <w:lvl w:ilvl="5" w:tplc="1A2420EC">
      <w:start w:val="1"/>
      <w:numFmt w:val="bullet"/>
      <w:lvlText w:val=""/>
      <w:lvlJc w:val="left"/>
      <w:pPr>
        <w:ind w:left="4680" w:hanging="360"/>
      </w:pPr>
      <w:rPr>
        <w:rFonts w:ascii="Wingdings" w:hAnsi="Wingdings" w:hint="default"/>
      </w:rPr>
    </w:lvl>
    <w:lvl w:ilvl="6" w:tplc="632E64DE">
      <w:start w:val="1"/>
      <w:numFmt w:val="bullet"/>
      <w:lvlText w:val=""/>
      <w:lvlJc w:val="left"/>
      <w:pPr>
        <w:ind w:left="5400" w:hanging="360"/>
      </w:pPr>
      <w:rPr>
        <w:rFonts w:ascii="Symbol" w:hAnsi="Symbol" w:hint="default"/>
      </w:rPr>
    </w:lvl>
    <w:lvl w:ilvl="7" w:tplc="F24034A0">
      <w:start w:val="1"/>
      <w:numFmt w:val="bullet"/>
      <w:lvlText w:val="o"/>
      <w:lvlJc w:val="left"/>
      <w:pPr>
        <w:ind w:left="6120" w:hanging="360"/>
      </w:pPr>
      <w:rPr>
        <w:rFonts w:ascii="Courier New" w:hAnsi="Courier New" w:hint="default"/>
      </w:rPr>
    </w:lvl>
    <w:lvl w:ilvl="8" w:tplc="5720BB4C">
      <w:start w:val="1"/>
      <w:numFmt w:val="bullet"/>
      <w:lvlText w:val=""/>
      <w:lvlJc w:val="left"/>
      <w:pPr>
        <w:ind w:left="6840" w:hanging="360"/>
      </w:pPr>
      <w:rPr>
        <w:rFonts w:ascii="Wingdings" w:hAnsi="Wingdings" w:hint="default"/>
      </w:rPr>
    </w:lvl>
  </w:abstractNum>
  <w:abstractNum w:abstractNumId="1" w15:restartNumberingAfterBreak="0">
    <w:nsid w:val="1EB82B39"/>
    <w:multiLevelType w:val="hybridMultilevel"/>
    <w:tmpl w:val="AF921B0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3E7EBDC3"/>
    <w:multiLevelType w:val="hybridMultilevel"/>
    <w:tmpl w:val="5A5CF5BC"/>
    <w:lvl w:ilvl="0" w:tplc="E872031E">
      <w:start w:val="1"/>
      <w:numFmt w:val="bullet"/>
      <w:lvlText w:val=""/>
      <w:lvlJc w:val="left"/>
      <w:pPr>
        <w:ind w:left="720" w:hanging="360"/>
      </w:pPr>
      <w:rPr>
        <w:rFonts w:ascii="Symbol" w:hAnsi="Symbol" w:hint="default"/>
      </w:rPr>
    </w:lvl>
    <w:lvl w:ilvl="1" w:tplc="F478645A">
      <w:start w:val="1"/>
      <w:numFmt w:val="bullet"/>
      <w:lvlText w:val="o"/>
      <w:lvlJc w:val="left"/>
      <w:pPr>
        <w:ind w:left="1440" w:hanging="360"/>
      </w:pPr>
      <w:rPr>
        <w:rFonts w:ascii="Courier New" w:hAnsi="Courier New" w:hint="default"/>
      </w:rPr>
    </w:lvl>
    <w:lvl w:ilvl="2" w:tplc="6688EEC0">
      <w:start w:val="1"/>
      <w:numFmt w:val="bullet"/>
      <w:lvlText w:val=""/>
      <w:lvlJc w:val="left"/>
      <w:pPr>
        <w:ind w:left="2160" w:hanging="360"/>
      </w:pPr>
      <w:rPr>
        <w:rFonts w:ascii="Wingdings" w:hAnsi="Wingdings" w:hint="default"/>
      </w:rPr>
    </w:lvl>
    <w:lvl w:ilvl="3" w:tplc="EE04A492">
      <w:start w:val="1"/>
      <w:numFmt w:val="bullet"/>
      <w:lvlText w:val=""/>
      <w:lvlJc w:val="left"/>
      <w:pPr>
        <w:ind w:left="2880" w:hanging="360"/>
      </w:pPr>
      <w:rPr>
        <w:rFonts w:ascii="Symbol" w:hAnsi="Symbol" w:hint="default"/>
      </w:rPr>
    </w:lvl>
    <w:lvl w:ilvl="4" w:tplc="F67A5830">
      <w:start w:val="1"/>
      <w:numFmt w:val="bullet"/>
      <w:lvlText w:val="o"/>
      <w:lvlJc w:val="left"/>
      <w:pPr>
        <w:ind w:left="3600" w:hanging="360"/>
      </w:pPr>
      <w:rPr>
        <w:rFonts w:ascii="Courier New" w:hAnsi="Courier New" w:hint="default"/>
      </w:rPr>
    </w:lvl>
    <w:lvl w:ilvl="5" w:tplc="9D5A25A0">
      <w:start w:val="1"/>
      <w:numFmt w:val="bullet"/>
      <w:lvlText w:val=""/>
      <w:lvlJc w:val="left"/>
      <w:pPr>
        <w:ind w:left="4320" w:hanging="360"/>
      </w:pPr>
      <w:rPr>
        <w:rFonts w:ascii="Wingdings" w:hAnsi="Wingdings" w:hint="default"/>
      </w:rPr>
    </w:lvl>
    <w:lvl w:ilvl="6" w:tplc="D3A4D232">
      <w:start w:val="1"/>
      <w:numFmt w:val="bullet"/>
      <w:lvlText w:val=""/>
      <w:lvlJc w:val="left"/>
      <w:pPr>
        <w:ind w:left="5040" w:hanging="360"/>
      </w:pPr>
      <w:rPr>
        <w:rFonts w:ascii="Symbol" w:hAnsi="Symbol" w:hint="default"/>
      </w:rPr>
    </w:lvl>
    <w:lvl w:ilvl="7" w:tplc="3D46385A">
      <w:start w:val="1"/>
      <w:numFmt w:val="bullet"/>
      <w:lvlText w:val="o"/>
      <w:lvlJc w:val="left"/>
      <w:pPr>
        <w:ind w:left="5760" w:hanging="360"/>
      </w:pPr>
      <w:rPr>
        <w:rFonts w:ascii="Courier New" w:hAnsi="Courier New" w:hint="default"/>
      </w:rPr>
    </w:lvl>
    <w:lvl w:ilvl="8" w:tplc="291A4822">
      <w:start w:val="1"/>
      <w:numFmt w:val="bullet"/>
      <w:lvlText w:val=""/>
      <w:lvlJc w:val="left"/>
      <w:pPr>
        <w:ind w:left="6480" w:hanging="360"/>
      </w:pPr>
      <w:rPr>
        <w:rFonts w:ascii="Wingdings" w:hAnsi="Wingdings" w:hint="default"/>
      </w:rPr>
    </w:lvl>
  </w:abstractNum>
  <w:abstractNum w:abstractNumId="3" w15:restartNumberingAfterBreak="0">
    <w:nsid w:val="40E9A17B"/>
    <w:multiLevelType w:val="hybridMultilevel"/>
    <w:tmpl w:val="A6A6D7EE"/>
    <w:lvl w:ilvl="0" w:tplc="50681838">
      <w:start w:val="1"/>
      <w:numFmt w:val="bullet"/>
      <w:lvlText w:val="o"/>
      <w:lvlJc w:val="left"/>
      <w:pPr>
        <w:ind w:left="1080" w:hanging="360"/>
      </w:pPr>
      <w:rPr>
        <w:rFonts w:ascii="Courier New" w:hAnsi="Courier New" w:hint="default"/>
      </w:rPr>
    </w:lvl>
    <w:lvl w:ilvl="1" w:tplc="74B6EB68">
      <w:start w:val="1"/>
      <w:numFmt w:val="bullet"/>
      <w:lvlText w:val="o"/>
      <w:lvlJc w:val="left"/>
      <w:pPr>
        <w:ind w:left="1800" w:hanging="360"/>
      </w:pPr>
      <w:rPr>
        <w:rFonts w:ascii="Courier New" w:hAnsi="Courier New" w:hint="default"/>
      </w:rPr>
    </w:lvl>
    <w:lvl w:ilvl="2" w:tplc="90FC9D0A">
      <w:start w:val="1"/>
      <w:numFmt w:val="bullet"/>
      <w:lvlText w:val=""/>
      <w:lvlJc w:val="left"/>
      <w:pPr>
        <w:ind w:left="2520" w:hanging="360"/>
      </w:pPr>
      <w:rPr>
        <w:rFonts w:ascii="Wingdings" w:hAnsi="Wingdings" w:hint="default"/>
      </w:rPr>
    </w:lvl>
    <w:lvl w:ilvl="3" w:tplc="118475F8">
      <w:start w:val="1"/>
      <w:numFmt w:val="bullet"/>
      <w:lvlText w:val=""/>
      <w:lvlJc w:val="left"/>
      <w:pPr>
        <w:ind w:left="3240" w:hanging="360"/>
      </w:pPr>
      <w:rPr>
        <w:rFonts w:ascii="Symbol" w:hAnsi="Symbol" w:hint="default"/>
      </w:rPr>
    </w:lvl>
    <w:lvl w:ilvl="4" w:tplc="4D122428">
      <w:start w:val="1"/>
      <w:numFmt w:val="bullet"/>
      <w:lvlText w:val="o"/>
      <w:lvlJc w:val="left"/>
      <w:pPr>
        <w:ind w:left="3960" w:hanging="360"/>
      </w:pPr>
      <w:rPr>
        <w:rFonts w:ascii="Courier New" w:hAnsi="Courier New" w:hint="default"/>
      </w:rPr>
    </w:lvl>
    <w:lvl w:ilvl="5" w:tplc="6B04E56C">
      <w:start w:val="1"/>
      <w:numFmt w:val="bullet"/>
      <w:lvlText w:val=""/>
      <w:lvlJc w:val="left"/>
      <w:pPr>
        <w:ind w:left="4680" w:hanging="360"/>
      </w:pPr>
      <w:rPr>
        <w:rFonts w:ascii="Wingdings" w:hAnsi="Wingdings" w:hint="default"/>
      </w:rPr>
    </w:lvl>
    <w:lvl w:ilvl="6" w:tplc="DB3C1AF4">
      <w:start w:val="1"/>
      <w:numFmt w:val="bullet"/>
      <w:lvlText w:val=""/>
      <w:lvlJc w:val="left"/>
      <w:pPr>
        <w:ind w:left="5400" w:hanging="360"/>
      </w:pPr>
      <w:rPr>
        <w:rFonts w:ascii="Symbol" w:hAnsi="Symbol" w:hint="default"/>
      </w:rPr>
    </w:lvl>
    <w:lvl w:ilvl="7" w:tplc="5B983D1A">
      <w:start w:val="1"/>
      <w:numFmt w:val="bullet"/>
      <w:lvlText w:val="o"/>
      <w:lvlJc w:val="left"/>
      <w:pPr>
        <w:ind w:left="6120" w:hanging="360"/>
      </w:pPr>
      <w:rPr>
        <w:rFonts w:ascii="Courier New" w:hAnsi="Courier New" w:hint="default"/>
      </w:rPr>
    </w:lvl>
    <w:lvl w:ilvl="8" w:tplc="85C8B20C">
      <w:start w:val="1"/>
      <w:numFmt w:val="bullet"/>
      <w:lvlText w:val=""/>
      <w:lvlJc w:val="left"/>
      <w:pPr>
        <w:ind w:left="6840" w:hanging="360"/>
      </w:pPr>
      <w:rPr>
        <w:rFonts w:ascii="Wingdings" w:hAnsi="Wingdings" w:hint="default"/>
      </w:rPr>
    </w:lvl>
  </w:abstractNum>
  <w:abstractNum w:abstractNumId="4" w15:restartNumberingAfterBreak="0">
    <w:nsid w:val="4B42FDC9"/>
    <w:multiLevelType w:val="hybridMultilevel"/>
    <w:tmpl w:val="A26EEDCC"/>
    <w:lvl w:ilvl="0" w:tplc="4F62F374">
      <w:start w:val="1"/>
      <w:numFmt w:val="bullet"/>
      <w:lvlText w:val=""/>
      <w:lvlJc w:val="left"/>
      <w:pPr>
        <w:ind w:left="720" w:hanging="360"/>
      </w:pPr>
      <w:rPr>
        <w:rFonts w:ascii="Symbol" w:hAnsi="Symbol" w:hint="default"/>
      </w:rPr>
    </w:lvl>
    <w:lvl w:ilvl="1" w:tplc="4F46ADF4">
      <w:start w:val="1"/>
      <w:numFmt w:val="bullet"/>
      <w:lvlText w:val="o"/>
      <w:lvlJc w:val="left"/>
      <w:pPr>
        <w:ind w:left="1440" w:hanging="360"/>
      </w:pPr>
      <w:rPr>
        <w:rFonts w:ascii="Courier New" w:hAnsi="Courier New" w:hint="default"/>
      </w:rPr>
    </w:lvl>
    <w:lvl w:ilvl="2" w:tplc="E1A0668E">
      <w:start w:val="1"/>
      <w:numFmt w:val="bullet"/>
      <w:lvlText w:val=""/>
      <w:lvlJc w:val="left"/>
      <w:pPr>
        <w:ind w:left="2160" w:hanging="360"/>
      </w:pPr>
      <w:rPr>
        <w:rFonts w:ascii="Wingdings" w:hAnsi="Wingdings" w:hint="default"/>
      </w:rPr>
    </w:lvl>
    <w:lvl w:ilvl="3" w:tplc="C09EED8A">
      <w:start w:val="1"/>
      <w:numFmt w:val="bullet"/>
      <w:lvlText w:val=""/>
      <w:lvlJc w:val="left"/>
      <w:pPr>
        <w:ind w:left="2880" w:hanging="360"/>
      </w:pPr>
      <w:rPr>
        <w:rFonts w:ascii="Symbol" w:hAnsi="Symbol" w:hint="default"/>
      </w:rPr>
    </w:lvl>
    <w:lvl w:ilvl="4" w:tplc="5002D56C">
      <w:start w:val="1"/>
      <w:numFmt w:val="bullet"/>
      <w:lvlText w:val="o"/>
      <w:lvlJc w:val="left"/>
      <w:pPr>
        <w:ind w:left="3600" w:hanging="360"/>
      </w:pPr>
      <w:rPr>
        <w:rFonts w:ascii="Courier New" w:hAnsi="Courier New" w:hint="default"/>
      </w:rPr>
    </w:lvl>
    <w:lvl w:ilvl="5" w:tplc="4858A566">
      <w:start w:val="1"/>
      <w:numFmt w:val="bullet"/>
      <w:lvlText w:val=""/>
      <w:lvlJc w:val="left"/>
      <w:pPr>
        <w:ind w:left="4320" w:hanging="360"/>
      </w:pPr>
      <w:rPr>
        <w:rFonts w:ascii="Wingdings" w:hAnsi="Wingdings" w:hint="default"/>
      </w:rPr>
    </w:lvl>
    <w:lvl w:ilvl="6" w:tplc="DD78CDAE">
      <w:start w:val="1"/>
      <w:numFmt w:val="bullet"/>
      <w:lvlText w:val=""/>
      <w:lvlJc w:val="left"/>
      <w:pPr>
        <w:ind w:left="5040" w:hanging="360"/>
      </w:pPr>
      <w:rPr>
        <w:rFonts w:ascii="Symbol" w:hAnsi="Symbol" w:hint="default"/>
      </w:rPr>
    </w:lvl>
    <w:lvl w:ilvl="7" w:tplc="0E9CEFDC">
      <w:start w:val="1"/>
      <w:numFmt w:val="bullet"/>
      <w:lvlText w:val="o"/>
      <w:lvlJc w:val="left"/>
      <w:pPr>
        <w:ind w:left="5760" w:hanging="360"/>
      </w:pPr>
      <w:rPr>
        <w:rFonts w:ascii="Courier New" w:hAnsi="Courier New" w:hint="default"/>
      </w:rPr>
    </w:lvl>
    <w:lvl w:ilvl="8" w:tplc="504E0FF4">
      <w:start w:val="1"/>
      <w:numFmt w:val="bullet"/>
      <w:lvlText w:val=""/>
      <w:lvlJc w:val="left"/>
      <w:pPr>
        <w:ind w:left="6480" w:hanging="360"/>
      </w:pPr>
      <w:rPr>
        <w:rFonts w:ascii="Wingdings" w:hAnsi="Wingdings" w:hint="default"/>
      </w:rPr>
    </w:lvl>
  </w:abstractNum>
  <w:abstractNum w:abstractNumId="5" w15:restartNumberingAfterBreak="0">
    <w:nsid w:val="4BB63BF0"/>
    <w:multiLevelType w:val="hybridMultilevel"/>
    <w:tmpl w:val="41B2D9BE"/>
    <w:lvl w:ilvl="0" w:tplc="EE585D5C">
      <w:start w:val="1"/>
      <w:numFmt w:val="bullet"/>
      <w:lvlText w:val=""/>
      <w:lvlJc w:val="left"/>
      <w:pPr>
        <w:ind w:left="720" w:hanging="360"/>
      </w:pPr>
      <w:rPr>
        <w:rFonts w:ascii="Symbol" w:hAnsi="Symbol" w:hint="default"/>
      </w:rPr>
    </w:lvl>
    <w:lvl w:ilvl="1" w:tplc="EAD0F138">
      <w:start w:val="1"/>
      <w:numFmt w:val="bullet"/>
      <w:lvlText w:val="o"/>
      <w:lvlJc w:val="left"/>
      <w:pPr>
        <w:ind w:left="1440" w:hanging="360"/>
      </w:pPr>
      <w:rPr>
        <w:rFonts w:ascii="Courier New" w:hAnsi="Courier New" w:hint="default"/>
      </w:rPr>
    </w:lvl>
    <w:lvl w:ilvl="2" w:tplc="76D8CA44">
      <w:start w:val="1"/>
      <w:numFmt w:val="bullet"/>
      <w:lvlText w:val=""/>
      <w:lvlJc w:val="left"/>
      <w:pPr>
        <w:ind w:left="2160" w:hanging="360"/>
      </w:pPr>
      <w:rPr>
        <w:rFonts w:ascii="Wingdings" w:hAnsi="Wingdings" w:hint="default"/>
      </w:rPr>
    </w:lvl>
    <w:lvl w:ilvl="3" w:tplc="0A0265EE">
      <w:start w:val="1"/>
      <w:numFmt w:val="bullet"/>
      <w:lvlText w:val=""/>
      <w:lvlJc w:val="left"/>
      <w:pPr>
        <w:ind w:left="2880" w:hanging="360"/>
      </w:pPr>
      <w:rPr>
        <w:rFonts w:ascii="Symbol" w:hAnsi="Symbol" w:hint="default"/>
      </w:rPr>
    </w:lvl>
    <w:lvl w:ilvl="4" w:tplc="C0D8CDCA">
      <w:start w:val="1"/>
      <w:numFmt w:val="bullet"/>
      <w:lvlText w:val="o"/>
      <w:lvlJc w:val="left"/>
      <w:pPr>
        <w:ind w:left="3600" w:hanging="360"/>
      </w:pPr>
      <w:rPr>
        <w:rFonts w:ascii="Courier New" w:hAnsi="Courier New" w:hint="default"/>
      </w:rPr>
    </w:lvl>
    <w:lvl w:ilvl="5" w:tplc="6A6AE0EC">
      <w:start w:val="1"/>
      <w:numFmt w:val="bullet"/>
      <w:lvlText w:val=""/>
      <w:lvlJc w:val="left"/>
      <w:pPr>
        <w:ind w:left="4320" w:hanging="360"/>
      </w:pPr>
      <w:rPr>
        <w:rFonts w:ascii="Wingdings" w:hAnsi="Wingdings" w:hint="default"/>
      </w:rPr>
    </w:lvl>
    <w:lvl w:ilvl="6" w:tplc="544089D2">
      <w:start w:val="1"/>
      <w:numFmt w:val="bullet"/>
      <w:lvlText w:val=""/>
      <w:lvlJc w:val="left"/>
      <w:pPr>
        <w:ind w:left="5040" w:hanging="360"/>
      </w:pPr>
      <w:rPr>
        <w:rFonts w:ascii="Symbol" w:hAnsi="Symbol" w:hint="default"/>
      </w:rPr>
    </w:lvl>
    <w:lvl w:ilvl="7" w:tplc="A9CEBE90">
      <w:start w:val="1"/>
      <w:numFmt w:val="bullet"/>
      <w:lvlText w:val="o"/>
      <w:lvlJc w:val="left"/>
      <w:pPr>
        <w:ind w:left="5760" w:hanging="360"/>
      </w:pPr>
      <w:rPr>
        <w:rFonts w:ascii="Courier New" w:hAnsi="Courier New" w:hint="default"/>
      </w:rPr>
    </w:lvl>
    <w:lvl w:ilvl="8" w:tplc="279E2250">
      <w:start w:val="1"/>
      <w:numFmt w:val="bullet"/>
      <w:lvlText w:val=""/>
      <w:lvlJc w:val="left"/>
      <w:pPr>
        <w:ind w:left="6480" w:hanging="360"/>
      </w:pPr>
      <w:rPr>
        <w:rFonts w:ascii="Wingdings" w:hAnsi="Wingdings" w:hint="default"/>
      </w:rPr>
    </w:lvl>
  </w:abstractNum>
  <w:abstractNum w:abstractNumId="6" w15:restartNumberingAfterBreak="0">
    <w:nsid w:val="5102CF5F"/>
    <w:multiLevelType w:val="hybridMultilevel"/>
    <w:tmpl w:val="7BE6C59E"/>
    <w:lvl w:ilvl="0" w:tplc="BBE82D3C">
      <w:start w:val="1"/>
      <w:numFmt w:val="bullet"/>
      <w:lvlText w:val="-"/>
      <w:lvlJc w:val="left"/>
      <w:pPr>
        <w:ind w:left="1440" w:hanging="360"/>
      </w:pPr>
      <w:rPr>
        <w:rFonts w:ascii="Calibri" w:hAnsi="Calibri" w:hint="default"/>
      </w:rPr>
    </w:lvl>
    <w:lvl w:ilvl="1" w:tplc="9F40F482">
      <w:start w:val="1"/>
      <w:numFmt w:val="bullet"/>
      <w:lvlText w:val="o"/>
      <w:lvlJc w:val="left"/>
      <w:pPr>
        <w:ind w:left="2160" w:hanging="360"/>
      </w:pPr>
      <w:rPr>
        <w:rFonts w:ascii="Courier New" w:hAnsi="Courier New" w:hint="default"/>
      </w:rPr>
    </w:lvl>
    <w:lvl w:ilvl="2" w:tplc="C826D48E">
      <w:start w:val="1"/>
      <w:numFmt w:val="bullet"/>
      <w:lvlText w:val=""/>
      <w:lvlJc w:val="left"/>
      <w:pPr>
        <w:ind w:left="2880" w:hanging="360"/>
      </w:pPr>
      <w:rPr>
        <w:rFonts w:ascii="Wingdings" w:hAnsi="Wingdings" w:hint="default"/>
      </w:rPr>
    </w:lvl>
    <w:lvl w:ilvl="3" w:tplc="EA72CECE">
      <w:start w:val="1"/>
      <w:numFmt w:val="bullet"/>
      <w:lvlText w:val=""/>
      <w:lvlJc w:val="left"/>
      <w:pPr>
        <w:ind w:left="3600" w:hanging="360"/>
      </w:pPr>
      <w:rPr>
        <w:rFonts w:ascii="Symbol" w:hAnsi="Symbol" w:hint="default"/>
      </w:rPr>
    </w:lvl>
    <w:lvl w:ilvl="4" w:tplc="47A02402">
      <w:start w:val="1"/>
      <w:numFmt w:val="bullet"/>
      <w:lvlText w:val="o"/>
      <w:lvlJc w:val="left"/>
      <w:pPr>
        <w:ind w:left="4320" w:hanging="360"/>
      </w:pPr>
      <w:rPr>
        <w:rFonts w:ascii="Courier New" w:hAnsi="Courier New" w:hint="default"/>
      </w:rPr>
    </w:lvl>
    <w:lvl w:ilvl="5" w:tplc="BC2EE960">
      <w:start w:val="1"/>
      <w:numFmt w:val="bullet"/>
      <w:lvlText w:val=""/>
      <w:lvlJc w:val="left"/>
      <w:pPr>
        <w:ind w:left="5040" w:hanging="360"/>
      </w:pPr>
      <w:rPr>
        <w:rFonts w:ascii="Wingdings" w:hAnsi="Wingdings" w:hint="default"/>
      </w:rPr>
    </w:lvl>
    <w:lvl w:ilvl="6" w:tplc="AC9A45D0">
      <w:start w:val="1"/>
      <w:numFmt w:val="bullet"/>
      <w:lvlText w:val=""/>
      <w:lvlJc w:val="left"/>
      <w:pPr>
        <w:ind w:left="5760" w:hanging="360"/>
      </w:pPr>
      <w:rPr>
        <w:rFonts w:ascii="Symbol" w:hAnsi="Symbol" w:hint="default"/>
      </w:rPr>
    </w:lvl>
    <w:lvl w:ilvl="7" w:tplc="CA84E32A">
      <w:start w:val="1"/>
      <w:numFmt w:val="bullet"/>
      <w:lvlText w:val="o"/>
      <w:lvlJc w:val="left"/>
      <w:pPr>
        <w:ind w:left="6480" w:hanging="360"/>
      </w:pPr>
      <w:rPr>
        <w:rFonts w:ascii="Courier New" w:hAnsi="Courier New" w:hint="default"/>
      </w:rPr>
    </w:lvl>
    <w:lvl w:ilvl="8" w:tplc="6936CC88">
      <w:start w:val="1"/>
      <w:numFmt w:val="bullet"/>
      <w:lvlText w:val=""/>
      <w:lvlJc w:val="left"/>
      <w:pPr>
        <w:ind w:left="7200" w:hanging="360"/>
      </w:pPr>
      <w:rPr>
        <w:rFonts w:ascii="Wingdings" w:hAnsi="Wingdings" w:hint="default"/>
      </w:rPr>
    </w:lvl>
  </w:abstractNum>
  <w:abstractNum w:abstractNumId="7" w15:restartNumberingAfterBreak="0">
    <w:nsid w:val="54A95182"/>
    <w:multiLevelType w:val="hybridMultilevel"/>
    <w:tmpl w:val="B12437EC"/>
    <w:lvl w:ilvl="0" w:tplc="C8CA62C4">
      <w:start w:val="1"/>
      <w:numFmt w:val="bullet"/>
      <w:lvlText w:val=""/>
      <w:lvlJc w:val="left"/>
      <w:pPr>
        <w:ind w:left="720" w:hanging="360"/>
      </w:pPr>
      <w:rPr>
        <w:rFonts w:ascii="Symbol" w:hAnsi="Symbol" w:hint="default"/>
      </w:rPr>
    </w:lvl>
    <w:lvl w:ilvl="1" w:tplc="8612C496">
      <w:start w:val="1"/>
      <w:numFmt w:val="bullet"/>
      <w:lvlText w:val="o"/>
      <w:lvlJc w:val="left"/>
      <w:pPr>
        <w:ind w:left="1440" w:hanging="360"/>
      </w:pPr>
      <w:rPr>
        <w:rFonts w:ascii="Courier New" w:hAnsi="Courier New" w:hint="default"/>
      </w:rPr>
    </w:lvl>
    <w:lvl w:ilvl="2" w:tplc="21FC3BF2">
      <w:start w:val="1"/>
      <w:numFmt w:val="bullet"/>
      <w:lvlText w:val=""/>
      <w:lvlJc w:val="left"/>
      <w:pPr>
        <w:ind w:left="2160" w:hanging="360"/>
      </w:pPr>
      <w:rPr>
        <w:rFonts w:ascii="Wingdings" w:hAnsi="Wingdings" w:hint="default"/>
      </w:rPr>
    </w:lvl>
    <w:lvl w:ilvl="3" w:tplc="3A28A362">
      <w:start w:val="1"/>
      <w:numFmt w:val="bullet"/>
      <w:lvlText w:val=""/>
      <w:lvlJc w:val="left"/>
      <w:pPr>
        <w:ind w:left="2880" w:hanging="360"/>
      </w:pPr>
      <w:rPr>
        <w:rFonts w:ascii="Symbol" w:hAnsi="Symbol" w:hint="default"/>
      </w:rPr>
    </w:lvl>
    <w:lvl w:ilvl="4" w:tplc="66A8A582">
      <w:start w:val="1"/>
      <w:numFmt w:val="bullet"/>
      <w:lvlText w:val="o"/>
      <w:lvlJc w:val="left"/>
      <w:pPr>
        <w:ind w:left="3600" w:hanging="360"/>
      </w:pPr>
      <w:rPr>
        <w:rFonts w:ascii="Courier New" w:hAnsi="Courier New" w:hint="default"/>
      </w:rPr>
    </w:lvl>
    <w:lvl w:ilvl="5" w:tplc="185008CA">
      <w:start w:val="1"/>
      <w:numFmt w:val="bullet"/>
      <w:lvlText w:val=""/>
      <w:lvlJc w:val="left"/>
      <w:pPr>
        <w:ind w:left="4320" w:hanging="360"/>
      </w:pPr>
      <w:rPr>
        <w:rFonts w:ascii="Wingdings" w:hAnsi="Wingdings" w:hint="default"/>
      </w:rPr>
    </w:lvl>
    <w:lvl w:ilvl="6" w:tplc="6A663964">
      <w:start w:val="1"/>
      <w:numFmt w:val="bullet"/>
      <w:lvlText w:val=""/>
      <w:lvlJc w:val="left"/>
      <w:pPr>
        <w:ind w:left="5040" w:hanging="360"/>
      </w:pPr>
      <w:rPr>
        <w:rFonts w:ascii="Symbol" w:hAnsi="Symbol" w:hint="default"/>
      </w:rPr>
    </w:lvl>
    <w:lvl w:ilvl="7" w:tplc="1E6ECACA">
      <w:start w:val="1"/>
      <w:numFmt w:val="bullet"/>
      <w:lvlText w:val="o"/>
      <w:lvlJc w:val="left"/>
      <w:pPr>
        <w:ind w:left="5760" w:hanging="360"/>
      </w:pPr>
      <w:rPr>
        <w:rFonts w:ascii="Courier New" w:hAnsi="Courier New" w:hint="default"/>
      </w:rPr>
    </w:lvl>
    <w:lvl w:ilvl="8" w:tplc="31142FFE">
      <w:start w:val="1"/>
      <w:numFmt w:val="bullet"/>
      <w:lvlText w:val=""/>
      <w:lvlJc w:val="left"/>
      <w:pPr>
        <w:ind w:left="6480" w:hanging="360"/>
      </w:pPr>
      <w:rPr>
        <w:rFonts w:ascii="Wingdings" w:hAnsi="Wingdings" w:hint="default"/>
      </w:rPr>
    </w:lvl>
  </w:abstractNum>
  <w:abstractNum w:abstractNumId="8" w15:restartNumberingAfterBreak="0">
    <w:nsid w:val="57766026"/>
    <w:multiLevelType w:val="hybridMultilevel"/>
    <w:tmpl w:val="3BA20682"/>
    <w:lvl w:ilvl="0" w:tplc="FE54A304">
      <w:start w:val="1"/>
      <w:numFmt w:val="bullet"/>
      <w:lvlText w:val="o"/>
      <w:lvlJc w:val="left"/>
      <w:pPr>
        <w:ind w:left="1080" w:hanging="360"/>
      </w:pPr>
      <w:rPr>
        <w:rFonts w:ascii="Courier New" w:hAnsi="Courier New" w:hint="default"/>
      </w:rPr>
    </w:lvl>
    <w:lvl w:ilvl="1" w:tplc="6F465ED2">
      <w:start w:val="1"/>
      <w:numFmt w:val="bullet"/>
      <w:lvlText w:val="o"/>
      <w:lvlJc w:val="left"/>
      <w:pPr>
        <w:ind w:left="1800" w:hanging="360"/>
      </w:pPr>
      <w:rPr>
        <w:rFonts w:ascii="Courier New" w:hAnsi="Courier New" w:hint="default"/>
      </w:rPr>
    </w:lvl>
    <w:lvl w:ilvl="2" w:tplc="F1F6F4D0">
      <w:start w:val="1"/>
      <w:numFmt w:val="bullet"/>
      <w:lvlText w:val=""/>
      <w:lvlJc w:val="left"/>
      <w:pPr>
        <w:ind w:left="2520" w:hanging="360"/>
      </w:pPr>
      <w:rPr>
        <w:rFonts w:ascii="Wingdings" w:hAnsi="Wingdings" w:hint="default"/>
      </w:rPr>
    </w:lvl>
    <w:lvl w:ilvl="3" w:tplc="7E589996">
      <w:start w:val="1"/>
      <w:numFmt w:val="bullet"/>
      <w:lvlText w:val=""/>
      <w:lvlJc w:val="left"/>
      <w:pPr>
        <w:ind w:left="3240" w:hanging="360"/>
      </w:pPr>
      <w:rPr>
        <w:rFonts w:ascii="Symbol" w:hAnsi="Symbol" w:hint="default"/>
      </w:rPr>
    </w:lvl>
    <w:lvl w:ilvl="4" w:tplc="A1A27018">
      <w:start w:val="1"/>
      <w:numFmt w:val="bullet"/>
      <w:lvlText w:val="o"/>
      <w:lvlJc w:val="left"/>
      <w:pPr>
        <w:ind w:left="3960" w:hanging="360"/>
      </w:pPr>
      <w:rPr>
        <w:rFonts w:ascii="Courier New" w:hAnsi="Courier New" w:hint="default"/>
      </w:rPr>
    </w:lvl>
    <w:lvl w:ilvl="5" w:tplc="AF1AEA0A">
      <w:start w:val="1"/>
      <w:numFmt w:val="bullet"/>
      <w:lvlText w:val=""/>
      <w:lvlJc w:val="left"/>
      <w:pPr>
        <w:ind w:left="4680" w:hanging="360"/>
      </w:pPr>
      <w:rPr>
        <w:rFonts w:ascii="Wingdings" w:hAnsi="Wingdings" w:hint="default"/>
      </w:rPr>
    </w:lvl>
    <w:lvl w:ilvl="6" w:tplc="04548860">
      <w:start w:val="1"/>
      <w:numFmt w:val="bullet"/>
      <w:lvlText w:val=""/>
      <w:lvlJc w:val="left"/>
      <w:pPr>
        <w:ind w:left="5400" w:hanging="360"/>
      </w:pPr>
      <w:rPr>
        <w:rFonts w:ascii="Symbol" w:hAnsi="Symbol" w:hint="default"/>
      </w:rPr>
    </w:lvl>
    <w:lvl w:ilvl="7" w:tplc="71729718">
      <w:start w:val="1"/>
      <w:numFmt w:val="bullet"/>
      <w:lvlText w:val="o"/>
      <w:lvlJc w:val="left"/>
      <w:pPr>
        <w:ind w:left="6120" w:hanging="360"/>
      </w:pPr>
      <w:rPr>
        <w:rFonts w:ascii="Courier New" w:hAnsi="Courier New" w:hint="default"/>
      </w:rPr>
    </w:lvl>
    <w:lvl w:ilvl="8" w:tplc="1C3C6E98">
      <w:start w:val="1"/>
      <w:numFmt w:val="bullet"/>
      <w:lvlText w:val=""/>
      <w:lvlJc w:val="left"/>
      <w:pPr>
        <w:ind w:left="6840" w:hanging="360"/>
      </w:pPr>
      <w:rPr>
        <w:rFonts w:ascii="Wingdings" w:hAnsi="Wingdings" w:hint="default"/>
      </w:rPr>
    </w:lvl>
  </w:abstractNum>
  <w:abstractNum w:abstractNumId="9" w15:restartNumberingAfterBreak="0">
    <w:nsid w:val="73C3EEAE"/>
    <w:multiLevelType w:val="hybridMultilevel"/>
    <w:tmpl w:val="8738D30E"/>
    <w:lvl w:ilvl="0" w:tplc="405A3C5A">
      <w:start w:val="1"/>
      <w:numFmt w:val="bullet"/>
      <w:lvlText w:val=""/>
      <w:lvlJc w:val="left"/>
      <w:pPr>
        <w:ind w:left="720" w:hanging="360"/>
      </w:pPr>
      <w:rPr>
        <w:rFonts w:ascii="Symbol" w:hAnsi="Symbol" w:hint="default"/>
      </w:rPr>
    </w:lvl>
    <w:lvl w:ilvl="1" w:tplc="ABA45A74">
      <w:start w:val="1"/>
      <w:numFmt w:val="bullet"/>
      <w:lvlText w:val="o"/>
      <w:lvlJc w:val="left"/>
      <w:pPr>
        <w:ind w:left="1440" w:hanging="360"/>
      </w:pPr>
      <w:rPr>
        <w:rFonts w:ascii="Courier New" w:hAnsi="Courier New" w:hint="default"/>
      </w:rPr>
    </w:lvl>
    <w:lvl w:ilvl="2" w:tplc="9DE2650C">
      <w:start w:val="1"/>
      <w:numFmt w:val="bullet"/>
      <w:lvlText w:val=""/>
      <w:lvlJc w:val="left"/>
      <w:pPr>
        <w:ind w:left="2160" w:hanging="360"/>
      </w:pPr>
      <w:rPr>
        <w:rFonts w:ascii="Wingdings" w:hAnsi="Wingdings" w:hint="default"/>
      </w:rPr>
    </w:lvl>
    <w:lvl w:ilvl="3" w:tplc="D91C9492">
      <w:start w:val="1"/>
      <w:numFmt w:val="bullet"/>
      <w:lvlText w:val=""/>
      <w:lvlJc w:val="left"/>
      <w:pPr>
        <w:ind w:left="2880" w:hanging="360"/>
      </w:pPr>
      <w:rPr>
        <w:rFonts w:ascii="Symbol" w:hAnsi="Symbol" w:hint="default"/>
      </w:rPr>
    </w:lvl>
    <w:lvl w:ilvl="4" w:tplc="1AA2050A">
      <w:start w:val="1"/>
      <w:numFmt w:val="bullet"/>
      <w:lvlText w:val="o"/>
      <w:lvlJc w:val="left"/>
      <w:pPr>
        <w:ind w:left="3600" w:hanging="360"/>
      </w:pPr>
      <w:rPr>
        <w:rFonts w:ascii="Courier New" w:hAnsi="Courier New" w:hint="default"/>
      </w:rPr>
    </w:lvl>
    <w:lvl w:ilvl="5" w:tplc="A968A940">
      <w:start w:val="1"/>
      <w:numFmt w:val="bullet"/>
      <w:lvlText w:val=""/>
      <w:lvlJc w:val="left"/>
      <w:pPr>
        <w:ind w:left="4320" w:hanging="360"/>
      </w:pPr>
      <w:rPr>
        <w:rFonts w:ascii="Wingdings" w:hAnsi="Wingdings" w:hint="default"/>
      </w:rPr>
    </w:lvl>
    <w:lvl w:ilvl="6" w:tplc="8D7A0D30">
      <w:start w:val="1"/>
      <w:numFmt w:val="bullet"/>
      <w:lvlText w:val=""/>
      <w:lvlJc w:val="left"/>
      <w:pPr>
        <w:ind w:left="5040" w:hanging="360"/>
      </w:pPr>
      <w:rPr>
        <w:rFonts w:ascii="Symbol" w:hAnsi="Symbol" w:hint="default"/>
      </w:rPr>
    </w:lvl>
    <w:lvl w:ilvl="7" w:tplc="377C08E6">
      <w:start w:val="1"/>
      <w:numFmt w:val="bullet"/>
      <w:lvlText w:val="o"/>
      <w:lvlJc w:val="left"/>
      <w:pPr>
        <w:ind w:left="5760" w:hanging="360"/>
      </w:pPr>
      <w:rPr>
        <w:rFonts w:ascii="Courier New" w:hAnsi="Courier New" w:hint="default"/>
      </w:rPr>
    </w:lvl>
    <w:lvl w:ilvl="8" w:tplc="A7EA2F56">
      <w:start w:val="1"/>
      <w:numFmt w:val="bullet"/>
      <w:lvlText w:val=""/>
      <w:lvlJc w:val="left"/>
      <w:pPr>
        <w:ind w:left="6480" w:hanging="360"/>
      </w:pPr>
      <w:rPr>
        <w:rFonts w:ascii="Wingdings" w:hAnsi="Wingdings" w:hint="default"/>
      </w:rPr>
    </w:lvl>
  </w:abstractNum>
  <w:abstractNum w:abstractNumId="10" w15:restartNumberingAfterBreak="0">
    <w:nsid w:val="767D40AE"/>
    <w:multiLevelType w:val="hybridMultilevel"/>
    <w:tmpl w:val="A9A4A0DE"/>
    <w:lvl w:ilvl="0" w:tplc="FC90B772">
      <w:start w:val="1"/>
      <w:numFmt w:val="bullet"/>
      <w:lvlText w:val=""/>
      <w:lvlJc w:val="left"/>
      <w:pPr>
        <w:ind w:left="720" w:hanging="360"/>
      </w:pPr>
      <w:rPr>
        <w:rFonts w:ascii="Symbol" w:hAnsi="Symbol" w:hint="default"/>
      </w:rPr>
    </w:lvl>
    <w:lvl w:ilvl="1" w:tplc="40C65BA6">
      <w:start w:val="1"/>
      <w:numFmt w:val="bullet"/>
      <w:lvlText w:val="o"/>
      <w:lvlJc w:val="left"/>
      <w:pPr>
        <w:ind w:left="1440" w:hanging="360"/>
      </w:pPr>
      <w:rPr>
        <w:rFonts w:ascii="Courier New" w:hAnsi="Courier New" w:hint="default"/>
      </w:rPr>
    </w:lvl>
    <w:lvl w:ilvl="2" w:tplc="4928DD8A">
      <w:start w:val="1"/>
      <w:numFmt w:val="bullet"/>
      <w:lvlText w:val=""/>
      <w:lvlJc w:val="left"/>
      <w:pPr>
        <w:ind w:left="2160" w:hanging="360"/>
      </w:pPr>
      <w:rPr>
        <w:rFonts w:ascii="Wingdings" w:hAnsi="Wingdings" w:hint="default"/>
      </w:rPr>
    </w:lvl>
    <w:lvl w:ilvl="3" w:tplc="ABDA3726">
      <w:start w:val="1"/>
      <w:numFmt w:val="bullet"/>
      <w:lvlText w:val=""/>
      <w:lvlJc w:val="left"/>
      <w:pPr>
        <w:ind w:left="2880" w:hanging="360"/>
      </w:pPr>
      <w:rPr>
        <w:rFonts w:ascii="Symbol" w:hAnsi="Symbol" w:hint="default"/>
      </w:rPr>
    </w:lvl>
    <w:lvl w:ilvl="4" w:tplc="29B8FF02">
      <w:start w:val="1"/>
      <w:numFmt w:val="bullet"/>
      <w:lvlText w:val="o"/>
      <w:lvlJc w:val="left"/>
      <w:pPr>
        <w:ind w:left="3600" w:hanging="360"/>
      </w:pPr>
      <w:rPr>
        <w:rFonts w:ascii="Courier New" w:hAnsi="Courier New" w:hint="default"/>
      </w:rPr>
    </w:lvl>
    <w:lvl w:ilvl="5" w:tplc="852AFBD8">
      <w:start w:val="1"/>
      <w:numFmt w:val="bullet"/>
      <w:lvlText w:val=""/>
      <w:lvlJc w:val="left"/>
      <w:pPr>
        <w:ind w:left="4320" w:hanging="360"/>
      </w:pPr>
      <w:rPr>
        <w:rFonts w:ascii="Wingdings" w:hAnsi="Wingdings" w:hint="default"/>
      </w:rPr>
    </w:lvl>
    <w:lvl w:ilvl="6" w:tplc="0F16122A">
      <w:start w:val="1"/>
      <w:numFmt w:val="bullet"/>
      <w:lvlText w:val=""/>
      <w:lvlJc w:val="left"/>
      <w:pPr>
        <w:ind w:left="5040" w:hanging="360"/>
      </w:pPr>
      <w:rPr>
        <w:rFonts w:ascii="Symbol" w:hAnsi="Symbol" w:hint="default"/>
      </w:rPr>
    </w:lvl>
    <w:lvl w:ilvl="7" w:tplc="3A70671C">
      <w:start w:val="1"/>
      <w:numFmt w:val="bullet"/>
      <w:lvlText w:val="o"/>
      <w:lvlJc w:val="left"/>
      <w:pPr>
        <w:ind w:left="5760" w:hanging="360"/>
      </w:pPr>
      <w:rPr>
        <w:rFonts w:ascii="Courier New" w:hAnsi="Courier New" w:hint="default"/>
      </w:rPr>
    </w:lvl>
    <w:lvl w:ilvl="8" w:tplc="F5A8B5FE">
      <w:start w:val="1"/>
      <w:numFmt w:val="bullet"/>
      <w:lvlText w:val=""/>
      <w:lvlJc w:val="left"/>
      <w:pPr>
        <w:ind w:left="6480" w:hanging="360"/>
      </w:pPr>
      <w:rPr>
        <w:rFonts w:ascii="Wingdings" w:hAnsi="Wingdings" w:hint="default"/>
      </w:rPr>
    </w:lvl>
  </w:abstractNum>
  <w:num w:numId="1" w16cid:durableId="138084398">
    <w:abstractNumId w:val="10"/>
  </w:num>
  <w:num w:numId="2" w16cid:durableId="1839230536">
    <w:abstractNumId w:val="4"/>
  </w:num>
  <w:num w:numId="3" w16cid:durableId="802890259">
    <w:abstractNumId w:val="7"/>
  </w:num>
  <w:num w:numId="4" w16cid:durableId="236326496">
    <w:abstractNumId w:val="0"/>
  </w:num>
  <w:num w:numId="5" w16cid:durableId="1159418060">
    <w:abstractNumId w:val="8"/>
  </w:num>
  <w:num w:numId="6" w16cid:durableId="1911698269">
    <w:abstractNumId w:val="6"/>
  </w:num>
  <w:num w:numId="7" w16cid:durableId="700127131">
    <w:abstractNumId w:val="3"/>
  </w:num>
  <w:num w:numId="8" w16cid:durableId="2093966334">
    <w:abstractNumId w:val="2"/>
  </w:num>
  <w:num w:numId="9" w16cid:durableId="2057124437">
    <w:abstractNumId w:val="9"/>
  </w:num>
  <w:num w:numId="10" w16cid:durableId="1689481687">
    <w:abstractNumId w:val="5"/>
  </w:num>
  <w:num w:numId="11" w16cid:durableId="156540537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4FCA"/>
    <w:rsid w:val="000159D3"/>
    <w:rsid w:val="00040556"/>
    <w:rsid w:val="00076B13"/>
    <w:rsid w:val="000D1838"/>
    <w:rsid w:val="000D5421"/>
    <w:rsid w:val="0014291D"/>
    <w:rsid w:val="001449CC"/>
    <w:rsid w:val="00162D3B"/>
    <w:rsid w:val="00176CF4"/>
    <w:rsid w:val="0019015C"/>
    <w:rsid w:val="001B2587"/>
    <w:rsid w:val="001D531B"/>
    <w:rsid w:val="001D59AC"/>
    <w:rsid w:val="001E6E39"/>
    <w:rsid w:val="001F1D22"/>
    <w:rsid w:val="002334C2"/>
    <w:rsid w:val="0024075E"/>
    <w:rsid w:val="002B1087"/>
    <w:rsid w:val="002D7A4A"/>
    <w:rsid w:val="003F0950"/>
    <w:rsid w:val="004279DC"/>
    <w:rsid w:val="00427C43"/>
    <w:rsid w:val="00437C8A"/>
    <w:rsid w:val="00442E66"/>
    <w:rsid w:val="00450CE0"/>
    <w:rsid w:val="0045505A"/>
    <w:rsid w:val="00471009"/>
    <w:rsid w:val="00480921"/>
    <w:rsid w:val="00481ECB"/>
    <w:rsid w:val="004967D4"/>
    <w:rsid w:val="004B13CA"/>
    <w:rsid w:val="004C195D"/>
    <w:rsid w:val="004D77E0"/>
    <w:rsid w:val="004E49A8"/>
    <w:rsid w:val="005109FA"/>
    <w:rsid w:val="005317A9"/>
    <w:rsid w:val="005504AC"/>
    <w:rsid w:val="0055166C"/>
    <w:rsid w:val="00552921"/>
    <w:rsid w:val="00554E22"/>
    <w:rsid w:val="00571E2C"/>
    <w:rsid w:val="005B7A74"/>
    <w:rsid w:val="005E4D7B"/>
    <w:rsid w:val="005E56EA"/>
    <w:rsid w:val="00610950"/>
    <w:rsid w:val="00613ADB"/>
    <w:rsid w:val="00617A62"/>
    <w:rsid w:val="006612A6"/>
    <w:rsid w:val="00680D66"/>
    <w:rsid w:val="00686B31"/>
    <w:rsid w:val="006A6EA7"/>
    <w:rsid w:val="006B1784"/>
    <w:rsid w:val="006B50E3"/>
    <w:rsid w:val="0070294B"/>
    <w:rsid w:val="007674C7"/>
    <w:rsid w:val="00774989"/>
    <w:rsid w:val="007A6E2D"/>
    <w:rsid w:val="007B7674"/>
    <w:rsid w:val="007E04EB"/>
    <w:rsid w:val="0081630F"/>
    <w:rsid w:val="00832991"/>
    <w:rsid w:val="0084474F"/>
    <w:rsid w:val="008447B3"/>
    <w:rsid w:val="008546F6"/>
    <w:rsid w:val="00855919"/>
    <w:rsid w:val="00863A5C"/>
    <w:rsid w:val="00867FE6"/>
    <w:rsid w:val="00873AE7"/>
    <w:rsid w:val="008A0136"/>
    <w:rsid w:val="008B1D65"/>
    <w:rsid w:val="008D7E4C"/>
    <w:rsid w:val="008E35A7"/>
    <w:rsid w:val="008F5912"/>
    <w:rsid w:val="00935EF5"/>
    <w:rsid w:val="009373AB"/>
    <w:rsid w:val="00937E09"/>
    <w:rsid w:val="009504AF"/>
    <w:rsid w:val="0095697B"/>
    <w:rsid w:val="009650B8"/>
    <w:rsid w:val="00980963"/>
    <w:rsid w:val="009972E7"/>
    <w:rsid w:val="009A5140"/>
    <w:rsid w:val="009D0A6F"/>
    <w:rsid w:val="00A6540D"/>
    <w:rsid w:val="00A90481"/>
    <w:rsid w:val="00A97EB8"/>
    <w:rsid w:val="00AA3296"/>
    <w:rsid w:val="00AA75D7"/>
    <w:rsid w:val="00B03ACC"/>
    <w:rsid w:val="00B63D56"/>
    <w:rsid w:val="00BC5582"/>
    <w:rsid w:val="00BC6581"/>
    <w:rsid w:val="00C0674E"/>
    <w:rsid w:val="00C178C9"/>
    <w:rsid w:val="00C34AB8"/>
    <w:rsid w:val="00C37A2D"/>
    <w:rsid w:val="00C61EA2"/>
    <w:rsid w:val="00C87663"/>
    <w:rsid w:val="00C947C5"/>
    <w:rsid w:val="00D1010D"/>
    <w:rsid w:val="00D15D9B"/>
    <w:rsid w:val="00D207F5"/>
    <w:rsid w:val="00D24BB0"/>
    <w:rsid w:val="00D476E9"/>
    <w:rsid w:val="00D91A24"/>
    <w:rsid w:val="00DB0F02"/>
    <w:rsid w:val="00DB13B8"/>
    <w:rsid w:val="00DB5F5A"/>
    <w:rsid w:val="00DD675D"/>
    <w:rsid w:val="00DE1176"/>
    <w:rsid w:val="00DE3C6E"/>
    <w:rsid w:val="00E05676"/>
    <w:rsid w:val="00E12E0C"/>
    <w:rsid w:val="00E1599C"/>
    <w:rsid w:val="00E2421E"/>
    <w:rsid w:val="00E62386"/>
    <w:rsid w:val="00E663A8"/>
    <w:rsid w:val="00E75A54"/>
    <w:rsid w:val="00E80221"/>
    <w:rsid w:val="00E92B13"/>
    <w:rsid w:val="00EB3C5D"/>
    <w:rsid w:val="00EE6E42"/>
    <w:rsid w:val="00F24E55"/>
    <w:rsid w:val="00F43117"/>
    <w:rsid w:val="00F44157"/>
    <w:rsid w:val="00F82207"/>
    <w:rsid w:val="00F8339D"/>
    <w:rsid w:val="00F83702"/>
    <w:rsid w:val="00F9696E"/>
    <w:rsid w:val="00FA329A"/>
    <w:rsid w:val="00FA3C8E"/>
    <w:rsid w:val="00FBF2BE"/>
    <w:rsid w:val="00FE449D"/>
    <w:rsid w:val="02B588EB"/>
    <w:rsid w:val="03A2405C"/>
    <w:rsid w:val="0552DEC6"/>
    <w:rsid w:val="058320BB"/>
    <w:rsid w:val="069145A4"/>
    <w:rsid w:val="0849EE3A"/>
    <w:rsid w:val="087B5E91"/>
    <w:rsid w:val="09FAA058"/>
    <w:rsid w:val="0B2C18AC"/>
    <w:rsid w:val="0D8AEEA2"/>
    <w:rsid w:val="0E45729D"/>
    <w:rsid w:val="0F531BAB"/>
    <w:rsid w:val="0FF9676A"/>
    <w:rsid w:val="11479FF8"/>
    <w:rsid w:val="13175757"/>
    <w:rsid w:val="162FDC6A"/>
    <w:rsid w:val="1970A5E0"/>
    <w:rsid w:val="19D413CD"/>
    <w:rsid w:val="1A0A69C3"/>
    <w:rsid w:val="1CB2B84E"/>
    <w:rsid w:val="1EB4CAEE"/>
    <w:rsid w:val="20B915A1"/>
    <w:rsid w:val="23A798D6"/>
    <w:rsid w:val="26B2B6E8"/>
    <w:rsid w:val="282B8CE1"/>
    <w:rsid w:val="29570544"/>
    <w:rsid w:val="2A274F34"/>
    <w:rsid w:val="2CF4284E"/>
    <w:rsid w:val="2F0BF88D"/>
    <w:rsid w:val="30D8C27F"/>
    <w:rsid w:val="33704C46"/>
    <w:rsid w:val="387BD2B0"/>
    <w:rsid w:val="3F5DED33"/>
    <w:rsid w:val="41E80561"/>
    <w:rsid w:val="422C4DFD"/>
    <w:rsid w:val="44301210"/>
    <w:rsid w:val="44B67DB6"/>
    <w:rsid w:val="45EFCF10"/>
    <w:rsid w:val="4645CF70"/>
    <w:rsid w:val="4AEA90A0"/>
    <w:rsid w:val="4ED2427E"/>
    <w:rsid w:val="50C3C1F3"/>
    <w:rsid w:val="512F6D47"/>
    <w:rsid w:val="53A53175"/>
    <w:rsid w:val="56AC2801"/>
    <w:rsid w:val="57B48A62"/>
    <w:rsid w:val="586D3272"/>
    <w:rsid w:val="59AEF6E6"/>
    <w:rsid w:val="5AC46D61"/>
    <w:rsid w:val="5BE5ACF2"/>
    <w:rsid w:val="5F29D06A"/>
    <w:rsid w:val="61C78741"/>
    <w:rsid w:val="6584895B"/>
    <w:rsid w:val="667D018E"/>
    <w:rsid w:val="66F5492D"/>
    <w:rsid w:val="68252A99"/>
    <w:rsid w:val="6A0EE3E1"/>
    <w:rsid w:val="706428AA"/>
    <w:rsid w:val="733DC2EC"/>
    <w:rsid w:val="76710D90"/>
    <w:rsid w:val="76A4AFBF"/>
    <w:rsid w:val="76DFB76F"/>
    <w:rsid w:val="7D625E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5697B"/>
    <w:rPr>
      <w:sz w:val="16"/>
      <w:szCs w:val="16"/>
    </w:rPr>
  </w:style>
  <w:style w:type="paragraph" w:styleId="CommentText">
    <w:name w:val="annotation text"/>
    <w:basedOn w:val="Normal"/>
    <w:link w:val="CommentTextChar"/>
    <w:uiPriority w:val="99"/>
    <w:semiHidden/>
    <w:unhideWhenUsed/>
    <w:rsid w:val="0095697B"/>
    <w:rPr>
      <w:sz w:val="20"/>
      <w:szCs w:val="20"/>
    </w:rPr>
  </w:style>
  <w:style w:type="character" w:customStyle="1" w:styleId="CommentTextChar">
    <w:name w:val="Comment Text Char"/>
    <w:basedOn w:val="DefaultParagraphFont"/>
    <w:link w:val="CommentText"/>
    <w:uiPriority w:val="99"/>
    <w:semiHidden/>
    <w:rsid w:val="009569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97B"/>
    <w:rPr>
      <w:b/>
      <w:bCs/>
    </w:rPr>
  </w:style>
  <w:style w:type="character" w:customStyle="1" w:styleId="CommentSubjectChar">
    <w:name w:val="Comment Subject Char"/>
    <w:basedOn w:val="CommentTextChar"/>
    <w:link w:val="CommentSubject"/>
    <w:uiPriority w:val="99"/>
    <w:semiHidden/>
    <w:rsid w:val="0095697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967D4"/>
    <w:rPr>
      <w:color w:val="954F72" w:themeColor="followedHyperlink"/>
      <w:u w:val="single"/>
    </w:rPr>
  </w:style>
  <w:style w:type="paragraph" w:styleId="NormalWeb">
    <w:name w:val="Normal (Web)"/>
    <w:basedOn w:val="Normal"/>
    <w:uiPriority w:val="99"/>
    <w:semiHidden/>
    <w:unhideWhenUsed/>
    <w:rsid w:val="00A6540D"/>
  </w:style>
  <w:style w:type="character" w:styleId="UnresolvedMention">
    <w:name w:val="Unresolved Mention"/>
    <w:basedOn w:val="DefaultParagraphFont"/>
    <w:uiPriority w:val="99"/>
    <w:rsid w:val="00A6540D"/>
    <w:rPr>
      <w:color w:val="605E5C"/>
      <w:shd w:val="clear" w:color="auto" w:fill="E1DFDD"/>
    </w:rPr>
  </w:style>
  <w:style w:type="paragraph" w:styleId="HTMLPreformatted">
    <w:name w:val="HTML Preformatted"/>
    <w:basedOn w:val="Normal"/>
    <w:link w:val="HTMLPreformattedChar"/>
    <w:uiPriority w:val="99"/>
    <w:semiHidden/>
    <w:unhideWhenUsed/>
    <w:rsid w:val="001B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B2587"/>
    <w:rPr>
      <w:rFonts w:ascii="Courier New" w:eastAsia="Times New Roman" w:hAnsi="Courier New" w:cs="Courier New"/>
      <w:sz w:val="20"/>
      <w:szCs w:val="20"/>
    </w:rPr>
  </w:style>
  <w:style w:type="character" w:styleId="HTMLCode">
    <w:name w:val="HTML Code"/>
    <w:basedOn w:val="DefaultParagraphFont"/>
    <w:uiPriority w:val="99"/>
    <w:semiHidden/>
    <w:unhideWhenUsed/>
    <w:rsid w:val="001B25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16">
      <w:bodyDiv w:val="1"/>
      <w:marLeft w:val="0"/>
      <w:marRight w:val="0"/>
      <w:marTop w:val="0"/>
      <w:marBottom w:val="0"/>
      <w:divBdr>
        <w:top w:val="none" w:sz="0" w:space="0" w:color="auto"/>
        <w:left w:val="none" w:sz="0" w:space="0" w:color="auto"/>
        <w:bottom w:val="none" w:sz="0" w:space="0" w:color="auto"/>
        <w:right w:val="none" w:sz="0" w:space="0" w:color="auto"/>
      </w:divBdr>
      <w:divsChild>
        <w:div w:id="1877087113">
          <w:marLeft w:val="547"/>
          <w:marRight w:val="0"/>
          <w:marTop w:val="0"/>
          <w:marBottom w:val="0"/>
          <w:divBdr>
            <w:top w:val="none" w:sz="0" w:space="0" w:color="auto"/>
            <w:left w:val="none" w:sz="0" w:space="0" w:color="auto"/>
            <w:bottom w:val="none" w:sz="0" w:space="0" w:color="auto"/>
            <w:right w:val="none" w:sz="0" w:space="0" w:color="auto"/>
          </w:divBdr>
        </w:div>
      </w:divsChild>
    </w:div>
    <w:div w:id="9921062">
      <w:bodyDiv w:val="1"/>
      <w:marLeft w:val="0"/>
      <w:marRight w:val="0"/>
      <w:marTop w:val="0"/>
      <w:marBottom w:val="0"/>
      <w:divBdr>
        <w:top w:val="none" w:sz="0" w:space="0" w:color="auto"/>
        <w:left w:val="none" w:sz="0" w:space="0" w:color="auto"/>
        <w:bottom w:val="none" w:sz="0" w:space="0" w:color="auto"/>
        <w:right w:val="none" w:sz="0" w:space="0" w:color="auto"/>
      </w:divBdr>
    </w:div>
    <w:div w:id="51852747">
      <w:bodyDiv w:val="1"/>
      <w:marLeft w:val="0"/>
      <w:marRight w:val="0"/>
      <w:marTop w:val="0"/>
      <w:marBottom w:val="0"/>
      <w:divBdr>
        <w:top w:val="none" w:sz="0" w:space="0" w:color="auto"/>
        <w:left w:val="none" w:sz="0" w:space="0" w:color="auto"/>
        <w:bottom w:val="none" w:sz="0" w:space="0" w:color="auto"/>
        <w:right w:val="none" w:sz="0" w:space="0" w:color="auto"/>
      </w:divBdr>
    </w:div>
    <w:div w:id="63650389">
      <w:bodyDiv w:val="1"/>
      <w:marLeft w:val="0"/>
      <w:marRight w:val="0"/>
      <w:marTop w:val="0"/>
      <w:marBottom w:val="0"/>
      <w:divBdr>
        <w:top w:val="none" w:sz="0" w:space="0" w:color="auto"/>
        <w:left w:val="none" w:sz="0" w:space="0" w:color="auto"/>
        <w:bottom w:val="none" w:sz="0" w:space="0" w:color="auto"/>
        <w:right w:val="none" w:sz="0" w:space="0" w:color="auto"/>
      </w:divBdr>
      <w:divsChild>
        <w:div w:id="1804469699">
          <w:marLeft w:val="360"/>
          <w:marRight w:val="0"/>
          <w:marTop w:val="200"/>
          <w:marBottom w:val="0"/>
          <w:divBdr>
            <w:top w:val="none" w:sz="0" w:space="0" w:color="auto"/>
            <w:left w:val="none" w:sz="0" w:space="0" w:color="auto"/>
            <w:bottom w:val="none" w:sz="0" w:space="0" w:color="auto"/>
            <w:right w:val="none" w:sz="0" w:space="0" w:color="auto"/>
          </w:divBdr>
        </w:div>
      </w:divsChild>
    </w:div>
    <w:div w:id="65419924">
      <w:bodyDiv w:val="1"/>
      <w:marLeft w:val="0"/>
      <w:marRight w:val="0"/>
      <w:marTop w:val="0"/>
      <w:marBottom w:val="0"/>
      <w:divBdr>
        <w:top w:val="none" w:sz="0" w:space="0" w:color="auto"/>
        <w:left w:val="none" w:sz="0" w:space="0" w:color="auto"/>
        <w:bottom w:val="none" w:sz="0" w:space="0" w:color="auto"/>
        <w:right w:val="none" w:sz="0" w:space="0" w:color="auto"/>
      </w:divBdr>
    </w:div>
    <w:div w:id="112017276">
      <w:bodyDiv w:val="1"/>
      <w:marLeft w:val="0"/>
      <w:marRight w:val="0"/>
      <w:marTop w:val="0"/>
      <w:marBottom w:val="0"/>
      <w:divBdr>
        <w:top w:val="none" w:sz="0" w:space="0" w:color="auto"/>
        <w:left w:val="none" w:sz="0" w:space="0" w:color="auto"/>
        <w:bottom w:val="none" w:sz="0" w:space="0" w:color="auto"/>
        <w:right w:val="none" w:sz="0" w:space="0" w:color="auto"/>
      </w:divBdr>
    </w:div>
    <w:div w:id="193077789">
      <w:bodyDiv w:val="1"/>
      <w:marLeft w:val="0"/>
      <w:marRight w:val="0"/>
      <w:marTop w:val="0"/>
      <w:marBottom w:val="0"/>
      <w:divBdr>
        <w:top w:val="none" w:sz="0" w:space="0" w:color="auto"/>
        <w:left w:val="none" w:sz="0" w:space="0" w:color="auto"/>
        <w:bottom w:val="none" w:sz="0" w:space="0" w:color="auto"/>
        <w:right w:val="none" w:sz="0" w:space="0" w:color="auto"/>
      </w:divBdr>
    </w:div>
    <w:div w:id="259609044">
      <w:bodyDiv w:val="1"/>
      <w:marLeft w:val="0"/>
      <w:marRight w:val="0"/>
      <w:marTop w:val="0"/>
      <w:marBottom w:val="0"/>
      <w:divBdr>
        <w:top w:val="none" w:sz="0" w:space="0" w:color="auto"/>
        <w:left w:val="none" w:sz="0" w:space="0" w:color="auto"/>
        <w:bottom w:val="none" w:sz="0" w:space="0" w:color="auto"/>
        <w:right w:val="none" w:sz="0" w:space="0" w:color="auto"/>
      </w:divBdr>
    </w:div>
    <w:div w:id="272203354">
      <w:bodyDiv w:val="1"/>
      <w:marLeft w:val="0"/>
      <w:marRight w:val="0"/>
      <w:marTop w:val="0"/>
      <w:marBottom w:val="0"/>
      <w:divBdr>
        <w:top w:val="none" w:sz="0" w:space="0" w:color="auto"/>
        <w:left w:val="none" w:sz="0" w:space="0" w:color="auto"/>
        <w:bottom w:val="none" w:sz="0" w:space="0" w:color="auto"/>
        <w:right w:val="none" w:sz="0" w:space="0" w:color="auto"/>
      </w:divBdr>
    </w:div>
    <w:div w:id="304242873">
      <w:bodyDiv w:val="1"/>
      <w:marLeft w:val="0"/>
      <w:marRight w:val="0"/>
      <w:marTop w:val="0"/>
      <w:marBottom w:val="0"/>
      <w:divBdr>
        <w:top w:val="none" w:sz="0" w:space="0" w:color="auto"/>
        <w:left w:val="none" w:sz="0" w:space="0" w:color="auto"/>
        <w:bottom w:val="none" w:sz="0" w:space="0" w:color="auto"/>
        <w:right w:val="none" w:sz="0" w:space="0" w:color="auto"/>
      </w:divBdr>
      <w:divsChild>
        <w:div w:id="1895240775">
          <w:marLeft w:val="360"/>
          <w:marRight w:val="0"/>
          <w:marTop w:val="200"/>
          <w:marBottom w:val="0"/>
          <w:divBdr>
            <w:top w:val="none" w:sz="0" w:space="0" w:color="auto"/>
            <w:left w:val="none" w:sz="0" w:space="0" w:color="auto"/>
            <w:bottom w:val="none" w:sz="0" w:space="0" w:color="auto"/>
            <w:right w:val="none" w:sz="0" w:space="0" w:color="auto"/>
          </w:divBdr>
        </w:div>
        <w:div w:id="991131498">
          <w:marLeft w:val="360"/>
          <w:marRight w:val="0"/>
          <w:marTop w:val="200"/>
          <w:marBottom w:val="0"/>
          <w:divBdr>
            <w:top w:val="none" w:sz="0" w:space="0" w:color="auto"/>
            <w:left w:val="none" w:sz="0" w:space="0" w:color="auto"/>
            <w:bottom w:val="none" w:sz="0" w:space="0" w:color="auto"/>
            <w:right w:val="none" w:sz="0" w:space="0" w:color="auto"/>
          </w:divBdr>
        </w:div>
        <w:div w:id="1781486507">
          <w:marLeft w:val="360"/>
          <w:marRight w:val="0"/>
          <w:marTop w:val="200"/>
          <w:marBottom w:val="0"/>
          <w:divBdr>
            <w:top w:val="none" w:sz="0" w:space="0" w:color="auto"/>
            <w:left w:val="none" w:sz="0" w:space="0" w:color="auto"/>
            <w:bottom w:val="none" w:sz="0" w:space="0" w:color="auto"/>
            <w:right w:val="none" w:sz="0" w:space="0" w:color="auto"/>
          </w:divBdr>
        </w:div>
        <w:div w:id="2061319597">
          <w:marLeft w:val="360"/>
          <w:marRight w:val="0"/>
          <w:marTop w:val="200"/>
          <w:marBottom w:val="0"/>
          <w:divBdr>
            <w:top w:val="none" w:sz="0" w:space="0" w:color="auto"/>
            <w:left w:val="none" w:sz="0" w:space="0" w:color="auto"/>
            <w:bottom w:val="none" w:sz="0" w:space="0" w:color="auto"/>
            <w:right w:val="none" w:sz="0" w:space="0" w:color="auto"/>
          </w:divBdr>
        </w:div>
        <w:div w:id="1922131568">
          <w:marLeft w:val="360"/>
          <w:marRight w:val="0"/>
          <w:marTop w:val="200"/>
          <w:marBottom w:val="0"/>
          <w:divBdr>
            <w:top w:val="none" w:sz="0" w:space="0" w:color="auto"/>
            <w:left w:val="none" w:sz="0" w:space="0" w:color="auto"/>
            <w:bottom w:val="none" w:sz="0" w:space="0" w:color="auto"/>
            <w:right w:val="none" w:sz="0" w:space="0" w:color="auto"/>
          </w:divBdr>
        </w:div>
        <w:div w:id="1635216746">
          <w:marLeft w:val="360"/>
          <w:marRight w:val="0"/>
          <w:marTop w:val="200"/>
          <w:marBottom w:val="0"/>
          <w:divBdr>
            <w:top w:val="none" w:sz="0" w:space="0" w:color="auto"/>
            <w:left w:val="none" w:sz="0" w:space="0" w:color="auto"/>
            <w:bottom w:val="none" w:sz="0" w:space="0" w:color="auto"/>
            <w:right w:val="none" w:sz="0" w:space="0" w:color="auto"/>
          </w:divBdr>
        </w:div>
      </w:divsChild>
    </w:div>
    <w:div w:id="342243247">
      <w:bodyDiv w:val="1"/>
      <w:marLeft w:val="0"/>
      <w:marRight w:val="0"/>
      <w:marTop w:val="0"/>
      <w:marBottom w:val="0"/>
      <w:divBdr>
        <w:top w:val="none" w:sz="0" w:space="0" w:color="auto"/>
        <w:left w:val="none" w:sz="0" w:space="0" w:color="auto"/>
        <w:bottom w:val="none" w:sz="0" w:space="0" w:color="auto"/>
        <w:right w:val="none" w:sz="0" w:space="0" w:color="auto"/>
      </w:divBdr>
      <w:divsChild>
        <w:div w:id="865630767">
          <w:marLeft w:val="360"/>
          <w:marRight w:val="0"/>
          <w:marTop w:val="200"/>
          <w:marBottom w:val="0"/>
          <w:divBdr>
            <w:top w:val="none" w:sz="0" w:space="0" w:color="auto"/>
            <w:left w:val="none" w:sz="0" w:space="0" w:color="auto"/>
            <w:bottom w:val="none" w:sz="0" w:space="0" w:color="auto"/>
            <w:right w:val="none" w:sz="0" w:space="0" w:color="auto"/>
          </w:divBdr>
        </w:div>
      </w:divsChild>
    </w:div>
    <w:div w:id="376439292">
      <w:bodyDiv w:val="1"/>
      <w:marLeft w:val="0"/>
      <w:marRight w:val="0"/>
      <w:marTop w:val="0"/>
      <w:marBottom w:val="0"/>
      <w:divBdr>
        <w:top w:val="none" w:sz="0" w:space="0" w:color="auto"/>
        <w:left w:val="none" w:sz="0" w:space="0" w:color="auto"/>
        <w:bottom w:val="none" w:sz="0" w:space="0" w:color="auto"/>
        <w:right w:val="none" w:sz="0" w:space="0" w:color="auto"/>
      </w:divBdr>
    </w:div>
    <w:div w:id="461507699">
      <w:bodyDiv w:val="1"/>
      <w:marLeft w:val="0"/>
      <w:marRight w:val="0"/>
      <w:marTop w:val="0"/>
      <w:marBottom w:val="0"/>
      <w:divBdr>
        <w:top w:val="none" w:sz="0" w:space="0" w:color="auto"/>
        <w:left w:val="none" w:sz="0" w:space="0" w:color="auto"/>
        <w:bottom w:val="none" w:sz="0" w:space="0" w:color="auto"/>
        <w:right w:val="none" w:sz="0" w:space="0" w:color="auto"/>
      </w:divBdr>
    </w:div>
    <w:div w:id="528682332">
      <w:bodyDiv w:val="1"/>
      <w:marLeft w:val="0"/>
      <w:marRight w:val="0"/>
      <w:marTop w:val="0"/>
      <w:marBottom w:val="0"/>
      <w:divBdr>
        <w:top w:val="none" w:sz="0" w:space="0" w:color="auto"/>
        <w:left w:val="none" w:sz="0" w:space="0" w:color="auto"/>
        <w:bottom w:val="none" w:sz="0" w:space="0" w:color="auto"/>
        <w:right w:val="none" w:sz="0" w:space="0" w:color="auto"/>
      </w:divBdr>
    </w:div>
    <w:div w:id="534274186">
      <w:bodyDiv w:val="1"/>
      <w:marLeft w:val="0"/>
      <w:marRight w:val="0"/>
      <w:marTop w:val="0"/>
      <w:marBottom w:val="0"/>
      <w:divBdr>
        <w:top w:val="none" w:sz="0" w:space="0" w:color="auto"/>
        <w:left w:val="none" w:sz="0" w:space="0" w:color="auto"/>
        <w:bottom w:val="none" w:sz="0" w:space="0" w:color="auto"/>
        <w:right w:val="none" w:sz="0" w:space="0" w:color="auto"/>
      </w:divBdr>
    </w:div>
    <w:div w:id="565455928">
      <w:bodyDiv w:val="1"/>
      <w:marLeft w:val="0"/>
      <w:marRight w:val="0"/>
      <w:marTop w:val="0"/>
      <w:marBottom w:val="0"/>
      <w:divBdr>
        <w:top w:val="none" w:sz="0" w:space="0" w:color="auto"/>
        <w:left w:val="none" w:sz="0" w:space="0" w:color="auto"/>
        <w:bottom w:val="none" w:sz="0" w:space="0" w:color="auto"/>
        <w:right w:val="none" w:sz="0" w:space="0" w:color="auto"/>
      </w:divBdr>
    </w:div>
    <w:div w:id="591477146">
      <w:bodyDiv w:val="1"/>
      <w:marLeft w:val="0"/>
      <w:marRight w:val="0"/>
      <w:marTop w:val="0"/>
      <w:marBottom w:val="0"/>
      <w:divBdr>
        <w:top w:val="none" w:sz="0" w:space="0" w:color="auto"/>
        <w:left w:val="none" w:sz="0" w:space="0" w:color="auto"/>
        <w:bottom w:val="none" w:sz="0" w:space="0" w:color="auto"/>
        <w:right w:val="none" w:sz="0" w:space="0" w:color="auto"/>
      </w:divBdr>
      <w:divsChild>
        <w:div w:id="519130118">
          <w:marLeft w:val="547"/>
          <w:marRight w:val="0"/>
          <w:marTop w:val="0"/>
          <w:marBottom w:val="0"/>
          <w:divBdr>
            <w:top w:val="none" w:sz="0" w:space="0" w:color="auto"/>
            <w:left w:val="none" w:sz="0" w:space="0" w:color="auto"/>
            <w:bottom w:val="none" w:sz="0" w:space="0" w:color="auto"/>
            <w:right w:val="none" w:sz="0" w:space="0" w:color="auto"/>
          </w:divBdr>
        </w:div>
      </w:divsChild>
    </w:div>
    <w:div w:id="633173215">
      <w:bodyDiv w:val="1"/>
      <w:marLeft w:val="0"/>
      <w:marRight w:val="0"/>
      <w:marTop w:val="0"/>
      <w:marBottom w:val="0"/>
      <w:divBdr>
        <w:top w:val="none" w:sz="0" w:space="0" w:color="auto"/>
        <w:left w:val="none" w:sz="0" w:space="0" w:color="auto"/>
        <w:bottom w:val="none" w:sz="0" w:space="0" w:color="auto"/>
        <w:right w:val="none" w:sz="0" w:space="0" w:color="auto"/>
      </w:divBdr>
    </w:div>
    <w:div w:id="644427982">
      <w:bodyDiv w:val="1"/>
      <w:marLeft w:val="0"/>
      <w:marRight w:val="0"/>
      <w:marTop w:val="0"/>
      <w:marBottom w:val="0"/>
      <w:divBdr>
        <w:top w:val="none" w:sz="0" w:space="0" w:color="auto"/>
        <w:left w:val="none" w:sz="0" w:space="0" w:color="auto"/>
        <w:bottom w:val="none" w:sz="0" w:space="0" w:color="auto"/>
        <w:right w:val="none" w:sz="0" w:space="0" w:color="auto"/>
      </w:divBdr>
    </w:div>
    <w:div w:id="692615952">
      <w:bodyDiv w:val="1"/>
      <w:marLeft w:val="0"/>
      <w:marRight w:val="0"/>
      <w:marTop w:val="0"/>
      <w:marBottom w:val="0"/>
      <w:divBdr>
        <w:top w:val="none" w:sz="0" w:space="0" w:color="auto"/>
        <w:left w:val="none" w:sz="0" w:space="0" w:color="auto"/>
        <w:bottom w:val="none" w:sz="0" w:space="0" w:color="auto"/>
        <w:right w:val="none" w:sz="0" w:space="0" w:color="auto"/>
      </w:divBdr>
    </w:div>
    <w:div w:id="827130241">
      <w:bodyDiv w:val="1"/>
      <w:marLeft w:val="0"/>
      <w:marRight w:val="0"/>
      <w:marTop w:val="0"/>
      <w:marBottom w:val="0"/>
      <w:divBdr>
        <w:top w:val="none" w:sz="0" w:space="0" w:color="auto"/>
        <w:left w:val="none" w:sz="0" w:space="0" w:color="auto"/>
        <w:bottom w:val="none" w:sz="0" w:space="0" w:color="auto"/>
        <w:right w:val="none" w:sz="0" w:space="0" w:color="auto"/>
      </w:divBdr>
    </w:div>
    <w:div w:id="983631210">
      <w:bodyDiv w:val="1"/>
      <w:marLeft w:val="0"/>
      <w:marRight w:val="0"/>
      <w:marTop w:val="0"/>
      <w:marBottom w:val="0"/>
      <w:divBdr>
        <w:top w:val="none" w:sz="0" w:space="0" w:color="auto"/>
        <w:left w:val="none" w:sz="0" w:space="0" w:color="auto"/>
        <w:bottom w:val="none" w:sz="0" w:space="0" w:color="auto"/>
        <w:right w:val="none" w:sz="0" w:space="0" w:color="auto"/>
      </w:divBdr>
    </w:div>
    <w:div w:id="1090468212">
      <w:bodyDiv w:val="1"/>
      <w:marLeft w:val="0"/>
      <w:marRight w:val="0"/>
      <w:marTop w:val="0"/>
      <w:marBottom w:val="0"/>
      <w:divBdr>
        <w:top w:val="none" w:sz="0" w:space="0" w:color="auto"/>
        <w:left w:val="none" w:sz="0" w:space="0" w:color="auto"/>
        <w:bottom w:val="none" w:sz="0" w:space="0" w:color="auto"/>
        <w:right w:val="none" w:sz="0" w:space="0" w:color="auto"/>
      </w:divBdr>
    </w:div>
    <w:div w:id="1094087230">
      <w:bodyDiv w:val="1"/>
      <w:marLeft w:val="0"/>
      <w:marRight w:val="0"/>
      <w:marTop w:val="0"/>
      <w:marBottom w:val="0"/>
      <w:divBdr>
        <w:top w:val="none" w:sz="0" w:space="0" w:color="auto"/>
        <w:left w:val="none" w:sz="0" w:space="0" w:color="auto"/>
        <w:bottom w:val="none" w:sz="0" w:space="0" w:color="auto"/>
        <w:right w:val="none" w:sz="0" w:space="0" w:color="auto"/>
      </w:divBdr>
    </w:div>
    <w:div w:id="1128667962">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22323041">
      <w:bodyDiv w:val="1"/>
      <w:marLeft w:val="0"/>
      <w:marRight w:val="0"/>
      <w:marTop w:val="0"/>
      <w:marBottom w:val="0"/>
      <w:divBdr>
        <w:top w:val="none" w:sz="0" w:space="0" w:color="auto"/>
        <w:left w:val="none" w:sz="0" w:space="0" w:color="auto"/>
        <w:bottom w:val="none" w:sz="0" w:space="0" w:color="auto"/>
        <w:right w:val="none" w:sz="0" w:space="0" w:color="auto"/>
      </w:divBdr>
    </w:div>
    <w:div w:id="1344360998">
      <w:bodyDiv w:val="1"/>
      <w:marLeft w:val="0"/>
      <w:marRight w:val="0"/>
      <w:marTop w:val="0"/>
      <w:marBottom w:val="0"/>
      <w:divBdr>
        <w:top w:val="none" w:sz="0" w:space="0" w:color="auto"/>
        <w:left w:val="none" w:sz="0" w:space="0" w:color="auto"/>
        <w:bottom w:val="none" w:sz="0" w:space="0" w:color="auto"/>
        <w:right w:val="none" w:sz="0" w:space="0" w:color="auto"/>
      </w:divBdr>
    </w:div>
    <w:div w:id="1367411745">
      <w:bodyDiv w:val="1"/>
      <w:marLeft w:val="0"/>
      <w:marRight w:val="0"/>
      <w:marTop w:val="0"/>
      <w:marBottom w:val="0"/>
      <w:divBdr>
        <w:top w:val="none" w:sz="0" w:space="0" w:color="auto"/>
        <w:left w:val="none" w:sz="0" w:space="0" w:color="auto"/>
        <w:bottom w:val="none" w:sz="0" w:space="0" w:color="auto"/>
        <w:right w:val="none" w:sz="0" w:space="0" w:color="auto"/>
      </w:divBdr>
    </w:div>
    <w:div w:id="1399941035">
      <w:bodyDiv w:val="1"/>
      <w:marLeft w:val="0"/>
      <w:marRight w:val="0"/>
      <w:marTop w:val="0"/>
      <w:marBottom w:val="0"/>
      <w:divBdr>
        <w:top w:val="none" w:sz="0" w:space="0" w:color="auto"/>
        <w:left w:val="none" w:sz="0" w:space="0" w:color="auto"/>
        <w:bottom w:val="none" w:sz="0" w:space="0" w:color="auto"/>
        <w:right w:val="none" w:sz="0" w:space="0" w:color="auto"/>
      </w:divBdr>
      <w:divsChild>
        <w:div w:id="455951622">
          <w:marLeft w:val="0"/>
          <w:marRight w:val="0"/>
          <w:marTop w:val="0"/>
          <w:marBottom w:val="0"/>
          <w:divBdr>
            <w:top w:val="none" w:sz="0" w:space="0" w:color="auto"/>
            <w:left w:val="none" w:sz="0" w:space="0" w:color="auto"/>
            <w:bottom w:val="none" w:sz="0" w:space="0" w:color="auto"/>
            <w:right w:val="none" w:sz="0" w:space="0" w:color="auto"/>
          </w:divBdr>
          <w:divsChild>
            <w:div w:id="1039008565">
              <w:marLeft w:val="0"/>
              <w:marRight w:val="0"/>
              <w:marTop w:val="0"/>
              <w:marBottom w:val="0"/>
              <w:divBdr>
                <w:top w:val="none" w:sz="0" w:space="0" w:color="auto"/>
                <w:left w:val="none" w:sz="0" w:space="0" w:color="auto"/>
                <w:bottom w:val="none" w:sz="0" w:space="0" w:color="auto"/>
                <w:right w:val="none" w:sz="0" w:space="0" w:color="auto"/>
              </w:divBdr>
            </w:div>
            <w:div w:id="479229684">
              <w:marLeft w:val="0"/>
              <w:marRight w:val="0"/>
              <w:marTop w:val="0"/>
              <w:marBottom w:val="0"/>
              <w:divBdr>
                <w:top w:val="none" w:sz="0" w:space="0" w:color="auto"/>
                <w:left w:val="none" w:sz="0" w:space="0" w:color="auto"/>
                <w:bottom w:val="none" w:sz="0" w:space="0" w:color="auto"/>
                <w:right w:val="none" w:sz="0" w:space="0" w:color="auto"/>
              </w:divBdr>
              <w:divsChild>
                <w:div w:id="706099698">
                  <w:marLeft w:val="0"/>
                  <w:marRight w:val="0"/>
                  <w:marTop w:val="0"/>
                  <w:marBottom w:val="0"/>
                  <w:divBdr>
                    <w:top w:val="none" w:sz="0" w:space="0" w:color="auto"/>
                    <w:left w:val="none" w:sz="0" w:space="0" w:color="auto"/>
                    <w:bottom w:val="none" w:sz="0" w:space="0" w:color="auto"/>
                    <w:right w:val="none" w:sz="0" w:space="0" w:color="auto"/>
                  </w:divBdr>
                  <w:divsChild>
                    <w:div w:id="1616133138">
                      <w:marLeft w:val="0"/>
                      <w:marRight w:val="0"/>
                      <w:marTop w:val="0"/>
                      <w:marBottom w:val="0"/>
                      <w:divBdr>
                        <w:top w:val="none" w:sz="0" w:space="0" w:color="auto"/>
                        <w:left w:val="none" w:sz="0" w:space="0" w:color="auto"/>
                        <w:bottom w:val="none" w:sz="0" w:space="0" w:color="auto"/>
                        <w:right w:val="none" w:sz="0" w:space="0" w:color="auto"/>
                      </w:divBdr>
                      <w:divsChild>
                        <w:div w:id="4208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0140">
          <w:marLeft w:val="0"/>
          <w:marRight w:val="0"/>
          <w:marTop w:val="0"/>
          <w:marBottom w:val="0"/>
          <w:divBdr>
            <w:top w:val="none" w:sz="0" w:space="0" w:color="auto"/>
            <w:left w:val="none" w:sz="0" w:space="0" w:color="auto"/>
            <w:bottom w:val="none" w:sz="0" w:space="0" w:color="auto"/>
            <w:right w:val="none" w:sz="0" w:space="0" w:color="auto"/>
          </w:divBdr>
          <w:divsChild>
            <w:div w:id="640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869">
      <w:bodyDiv w:val="1"/>
      <w:marLeft w:val="0"/>
      <w:marRight w:val="0"/>
      <w:marTop w:val="0"/>
      <w:marBottom w:val="0"/>
      <w:divBdr>
        <w:top w:val="none" w:sz="0" w:space="0" w:color="auto"/>
        <w:left w:val="none" w:sz="0" w:space="0" w:color="auto"/>
        <w:bottom w:val="none" w:sz="0" w:space="0" w:color="auto"/>
        <w:right w:val="none" w:sz="0" w:space="0" w:color="auto"/>
      </w:divBdr>
    </w:div>
    <w:div w:id="1473790187">
      <w:bodyDiv w:val="1"/>
      <w:marLeft w:val="0"/>
      <w:marRight w:val="0"/>
      <w:marTop w:val="0"/>
      <w:marBottom w:val="0"/>
      <w:divBdr>
        <w:top w:val="none" w:sz="0" w:space="0" w:color="auto"/>
        <w:left w:val="none" w:sz="0" w:space="0" w:color="auto"/>
        <w:bottom w:val="none" w:sz="0" w:space="0" w:color="auto"/>
        <w:right w:val="none" w:sz="0" w:space="0" w:color="auto"/>
      </w:divBdr>
      <w:divsChild>
        <w:div w:id="1580092780">
          <w:marLeft w:val="547"/>
          <w:marRight w:val="0"/>
          <w:marTop w:val="0"/>
          <w:marBottom w:val="0"/>
          <w:divBdr>
            <w:top w:val="none" w:sz="0" w:space="0" w:color="auto"/>
            <w:left w:val="none" w:sz="0" w:space="0" w:color="auto"/>
            <w:bottom w:val="none" w:sz="0" w:space="0" w:color="auto"/>
            <w:right w:val="none" w:sz="0" w:space="0" w:color="auto"/>
          </w:divBdr>
        </w:div>
      </w:divsChild>
    </w:div>
    <w:div w:id="1512334458">
      <w:bodyDiv w:val="1"/>
      <w:marLeft w:val="0"/>
      <w:marRight w:val="0"/>
      <w:marTop w:val="0"/>
      <w:marBottom w:val="0"/>
      <w:divBdr>
        <w:top w:val="none" w:sz="0" w:space="0" w:color="auto"/>
        <w:left w:val="none" w:sz="0" w:space="0" w:color="auto"/>
        <w:bottom w:val="none" w:sz="0" w:space="0" w:color="auto"/>
        <w:right w:val="none" w:sz="0" w:space="0" w:color="auto"/>
      </w:divBdr>
    </w:div>
    <w:div w:id="1515143964">
      <w:bodyDiv w:val="1"/>
      <w:marLeft w:val="0"/>
      <w:marRight w:val="0"/>
      <w:marTop w:val="0"/>
      <w:marBottom w:val="0"/>
      <w:divBdr>
        <w:top w:val="none" w:sz="0" w:space="0" w:color="auto"/>
        <w:left w:val="none" w:sz="0" w:space="0" w:color="auto"/>
        <w:bottom w:val="none" w:sz="0" w:space="0" w:color="auto"/>
        <w:right w:val="none" w:sz="0" w:space="0" w:color="auto"/>
      </w:divBdr>
      <w:divsChild>
        <w:div w:id="652179190">
          <w:marLeft w:val="360"/>
          <w:marRight w:val="0"/>
          <w:marTop w:val="200"/>
          <w:marBottom w:val="0"/>
          <w:divBdr>
            <w:top w:val="none" w:sz="0" w:space="0" w:color="auto"/>
            <w:left w:val="none" w:sz="0" w:space="0" w:color="auto"/>
            <w:bottom w:val="none" w:sz="0" w:space="0" w:color="auto"/>
            <w:right w:val="none" w:sz="0" w:space="0" w:color="auto"/>
          </w:divBdr>
        </w:div>
        <w:div w:id="1297443520">
          <w:marLeft w:val="360"/>
          <w:marRight w:val="0"/>
          <w:marTop w:val="200"/>
          <w:marBottom w:val="0"/>
          <w:divBdr>
            <w:top w:val="none" w:sz="0" w:space="0" w:color="auto"/>
            <w:left w:val="none" w:sz="0" w:space="0" w:color="auto"/>
            <w:bottom w:val="none" w:sz="0" w:space="0" w:color="auto"/>
            <w:right w:val="none" w:sz="0" w:space="0" w:color="auto"/>
          </w:divBdr>
        </w:div>
        <w:div w:id="2139257262">
          <w:marLeft w:val="360"/>
          <w:marRight w:val="0"/>
          <w:marTop w:val="200"/>
          <w:marBottom w:val="0"/>
          <w:divBdr>
            <w:top w:val="none" w:sz="0" w:space="0" w:color="auto"/>
            <w:left w:val="none" w:sz="0" w:space="0" w:color="auto"/>
            <w:bottom w:val="none" w:sz="0" w:space="0" w:color="auto"/>
            <w:right w:val="none" w:sz="0" w:space="0" w:color="auto"/>
          </w:divBdr>
        </w:div>
        <w:div w:id="1074858185">
          <w:marLeft w:val="360"/>
          <w:marRight w:val="0"/>
          <w:marTop w:val="200"/>
          <w:marBottom w:val="0"/>
          <w:divBdr>
            <w:top w:val="none" w:sz="0" w:space="0" w:color="auto"/>
            <w:left w:val="none" w:sz="0" w:space="0" w:color="auto"/>
            <w:bottom w:val="none" w:sz="0" w:space="0" w:color="auto"/>
            <w:right w:val="none" w:sz="0" w:space="0" w:color="auto"/>
          </w:divBdr>
        </w:div>
        <w:div w:id="996766469">
          <w:marLeft w:val="360"/>
          <w:marRight w:val="0"/>
          <w:marTop w:val="200"/>
          <w:marBottom w:val="0"/>
          <w:divBdr>
            <w:top w:val="none" w:sz="0" w:space="0" w:color="auto"/>
            <w:left w:val="none" w:sz="0" w:space="0" w:color="auto"/>
            <w:bottom w:val="none" w:sz="0" w:space="0" w:color="auto"/>
            <w:right w:val="none" w:sz="0" w:space="0" w:color="auto"/>
          </w:divBdr>
        </w:div>
        <w:div w:id="1933664794">
          <w:marLeft w:val="360"/>
          <w:marRight w:val="0"/>
          <w:marTop w:val="200"/>
          <w:marBottom w:val="0"/>
          <w:divBdr>
            <w:top w:val="none" w:sz="0" w:space="0" w:color="auto"/>
            <w:left w:val="none" w:sz="0" w:space="0" w:color="auto"/>
            <w:bottom w:val="none" w:sz="0" w:space="0" w:color="auto"/>
            <w:right w:val="none" w:sz="0" w:space="0" w:color="auto"/>
          </w:divBdr>
        </w:div>
        <w:div w:id="1066492815">
          <w:marLeft w:val="360"/>
          <w:marRight w:val="0"/>
          <w:marTop w:val="200"/>
          <w:marBottom w:val="0"/>
          <w:divBdr>
            <w:top w:val="none" w:sz="0" w:space="0" w:color="auto"/>
            <w:left w:val="none" w:sz="0" w:space="0" w:color="auto"/>
            <w:bottom w:val="none" w:sz="0" w:space="0" w:color="auto"/>
            <w:right w:val="none" w:sz="0" w:space="0" w:color="auto"/>
          </w:divBdr>
        </w:div>
        <w:div w:id="49352237">
          <w:marLeft w:val="360"/>
          <w:marRight w:val="0"/>
          <w:marTop w:val="200"/>
          <w:marBottom w:val="0"/>
          <w:divBdr>
            <w:top w:val="none" w:sz="0" w:space="0" w:color="auto"/>
            <w:left w:val="none" w:sz="0" w:space="0" w:color="auto"/>
            <w:bottom w:val="none" w:sz="0" w:space="0" w:color="auto"/>
            <w:right w:val="none" w:sz="0" w:space="0" w:color="auto"/>
          </w:divBdr>
        </w:div>
        <w:div w:id="901596329">
          <w:marLeft w:val="360"/>
          <w:marRight w:val="0"/>
          <w:marTop w:val="200"/>
          <w:marBottom w:val="0"/>
          <w:divBdr>
            <w:top w:val="none" w:sz="0" w:space="0" w:color="auto"/>
            <w:left w:val="none" w:sz="0" w:space="0" w:color="auto"/>
            <w:bottom w:val="none" w:sz="0" w:space="0" w:color="auto"/>
            <w:right w:val="none" w:sz="0" w:space="0" w:color="auto"/>
          </w:divBdr>
        </w:div>
        <w:div w:id="206526300">
          <w:marLeft w:val="360"/>
          <w:marRight w:val="0"/>
          <w:marTop w:val="200"/>
          <w:marBottom w:val="0"/>
          <w:divBdr>
            <w:top w:val="none" w:sz="0" w:space="0" w:color="auto"/>
            <w:left w:val="none" w:sz="0" w:space="0" w:color="auto"/>
            <w:bottom w:val="none" w:sz="0" w:space="0" w:color="auto"/>
            <w:right w:val="none" w:sz="0" w:space="0" w:color="auto"/>
          </w:divBdr>
        </w:div>
        <w:div w:id="1662198325">
          <w:marLeft w:val="360"/>
          <w:marRight w:val="0"/>
          <w:marTop w:val="200"/>
          <w:marBottom w:val="0"/>
          <w:divBdr>
            <w:top w:val="none" w:sz="0" w:space="0" w:color="auto"/>
            <w:left w:val="none" w:sz="0" w:space="0" w:color="auto"/>
            <w:bottom w:val="none" w:sz="0" w:space="0" w:color="auto"/>
            <w:right w:val="none" w:sz="0" w:space="0" w:color="auto"/>
          </w:divBdr>
        </w:div>
        <w:div w:id="864096805">
          <w:marLeft w:val="360"/>
          <w:marRight w:val="0"/>
          <w:marTop w:val="200"/>
          <w:marBottom w:val="0"/>
          <w:divBdr>
            <w:top w:val="none" w:sz="0" w:space="0" w:color="auto"/>
            <w:left w:val="none" w:sz="0" w:space="0" w:color="auto"/>
            <w:bottom w:val="none" w:sz="0" w:space="0" w:color="auto"/>
            <w:right w:val="none" w:sz="0" w:space="0" w:color="auto"/>
          </w:divBdr>
        </w:div>
        <w:div w:id="770704304">
          <w:marLeft w:val="360"/>
          <w:marRight w:val="0"/>
          <w:marTop w:val="200"/>
          <w:marBottom w:val="0"/>
          <w:divBdr>
            <w:top w:val="none" w:sz="0" w:space="0" w:color="auto"/>
            <w:left w:val="none" w:sz="0" w:space="0" w:color="auto"/>
            <w:bottom w:val="none" w:sz="0" w:space="0" w:color="auto"/>
            <w:right w:val="none" w:sz="0" w:space="0" w:color="auto"/>
          </w:divBdr>
        </w:div>
        <w:div w:id="1503817912">
          <w:marLeft w:val="360"/>
          <w:marRight w:val="0"/>
          <w:marTop w:val="200"/>
          <w:marBottom w:val="0"/>
          <w:divBdr>
            <w:top w:val="none" w:sz="0" w:space="0" w:color="auto"/>
            <w:left w:val="none" w:sz="0" w:space="0" w:color="auto"/>
            <w:bottom w:val="none" w:sz="0" w:space="0" w:color="auto"/>
            <w:right w:val="none" w:sz="0" w:space="0" w:color="auto"/>
          </w:divBdr>
        </w:div>
      </w:divsChild>
    </w:div>
    <w:div w:id="1567568921">
      <w:bodyDiv w:val="1"/>
      <w:marLeft w:val="0"/>
      <w:marRight w:val="0"/>
      <w:marTop w:val="0"/>
      <w:marBottom w:val="0"/>
      <w:divBdr>
        <w:top w:val="none" w:sz="0" w:space="0" w:color="auto"/>
        <w:left w:val="none" w:sz="0" w:space="0" w:color="auto"/>
        <w:bottom w:val="none" w:sz="0" w:space="0" w:color="auto"/>
        <w:right w:val="none" w:sz="0" w:space="0" w:color="auto"/>
      </w:divBdr>
    </w:div>
    <w:div w:id="1610890288">
      <w:bodyDiv w:val="1"/>
      <w:marLeft w:val="0"/>
      <w:marRight w:val="0"/>
      <w:marTop w:val="0"/>
      <w:marBottom w:val="0"/>
      <w:divBdr>
        <w:top w:val="none" w:sz="0" w:space="0" w:color="auto"/>
        <w:left w:val="none" w:sz="0" w:space="0" w:color="auto"/>
        <w:bottom w:val="none" w:sz="0" w:space="0" w:color="auto"/>
        <w:right w:val="none" w:sz="0" w:space="0" w:color="auto"/>
      </w:divBdr>
    </w:div>
    <w:div w:id="1744449526">
      <w:bodyDiv w:val="1"/>
      <w:marLeft w:val="0"/>
      <w:marRight w:val="0"/>
      <w:marTop w:val="0"/>
      <w:marBottom w:val="0"/>
      <w:divBdr>
        <w:top w:val="none" w:sz="0" w:space="0" w:color="auto"/>
        <w:left w:val="none" w:sz="0" w:space="0" w:color="auto"/>
        <w:bottom w:val="none" w:sz="0" w:space="0" w:color="auto"/>
        <w:right w:val="none" w:sz="0" w:space="0" w:color="auto"/>
      </w:divBdr>
    </w:div>
    <w:div w:id="1749382533">
      <w:bodyDiv w:val="1"/>
      <w:marLeft w:val="0"/>
      <w:marRight w:val="0"/>
      <w:marTop w:val="0"/>
      <w:marBottom w:val="0"/>
      <w:divBdr>
        <w:top w:val="none" w:sz="0" w:space="0" w:color="auto"/>
        <w:left w:val="none" w:sz="0" w:space="0" w:color="auto"/>
        <w:bottom w:val="none" w:sz="0" w:space="0" w:color="auto"/>
        <w:right w:val="none" w:sz="0" w:space="0" w:color="auto"/>
      </w:divBdr>
    </w:div>
    <w:div w:id="1858035367">
      <w:bodyDiv w:val="1"/>
      <w:marLeft w:val="0"/>
      <w:marRight w:val="0"/>
      <w:marTop w:val="0"/>
      <w:marBottom w:val="0"/>
      <w:divBdr>
        <w:top w:val="none" w:sz="0" w:space="0" w:color="auto"/>
        <w:left w:val="none" w:sz="0" w:space="0" w:color="auto"/>
        <w:bottom w:val="none" w:sz="0" w:space="0" w:color="auto"/>
        <w:right w:val="none" w:sz="0" w:space="0" w:color="auto"/>
      </w:divBdr>
    </w:div>
    <w:div w:id="1870989254">
      <w:bodyDiv w:val="1"/>
      <w:marLeft w:val="0"/>
      <w:marRight w:val="0"/>
      <w:marTop w:val="0"/>
      <w:marBottom w:val="0"/>
      <w:divBdr>
        <w:top w:val="none" w:sz="0" w:space="0" w:color="auto"/>
        <w:left w:val="none" w:sz="0" w:space="0" w:color="auto"/>
        <w:bottom w:val="none" w:sz="0" w:space="0" w:color="auto"/>
        <w:right w:val="none" w:sz="0" w:space="0" w:color="auto"/>
      </w:divBdr>
    </w:div>
    <w:div w:id="1916471676">
      <w:bodyDiv w:val="1"/>
      <w:marLeft w:val="0"/>
      <w:marRight w:val="0"/>
      <w:marTop w:val="0"/>
      <w:marBottom w:val="0"/>
      <w:divBdr>
        <w:top w:val="none" w:sz="0" w:space="0" w:color="auto"/>
        <w:left w:val="none" w:sz="0" w:space="0" w:color="auto"/>
        <w:bottom w:val="none" w:sz="0" w:space="0" w:color="auto"/>
        <w:right w:val="none" w:sz="0" w:space="0" w:color="auto"/>
      </w:divBdr>
    </w:div>
    <w:div w:id="1926769362">
      <w:bodyDiv w:val="1"/>
      <w:marLeft w:val="0"/>
      <w:marRight w:val="0"/>
      <w:marTop w:val="0"/>
      <w:marBottom w:val="0"/>
      <w:divBdr>
        <w:top w:val="none" w:sz="0" w:space="0" w:color="auto"/>
        <w:left w:val="none" w:sz="0" w:space="0" w:color="auto"/>
        <w:bottom w:val="none" w:sz="0" w:space="0" w:color="auto"/>
        <w:right w:val="none" w:sz="0" w:space="0" w:color="auto"/>
      </w:divBdr>
    </w:div>
    <w:div w:id="1991670991">
      <w:bodyDiv w:val="1"/>
      <w:marLeft w:val="0"/>
      <w:marRight w:val="0"/>
      <w:marTop w:val="0"/>
      <w:marBottom w:val="0"/>
      <w:divBdr>
        <w:top w:val="none" w:sz="0" w:space="0" w:color="auto"/>
        <w:left w:val="none" w:sz="0" w:space="0" w:color="auto"/>
        <w:bottom w:val="none" w:sz="0" w:space="0" w:color="auto"/>
        <w:right w:val="none" w:sz="0" w:space="0" w:color="auto"/>
      </w:divBdr>
      <w:divsChild>
        <w:div w:id="1265530721">
          <w:marLeft w:val="446"/>
          <w:marRight w:val="0"/>
          <w:marTop w:val="0"/>
          <w:marBottom w:val="0"/>
          <w:divBdr>
            <w:top w:val="none" w:sz="0" w:space="0" w:color="auto"/>
            <w:left w:val="none" w:sz="0" w:space="0" w:color="auto"/>
            <w:bottom w:val="none" w:sz="0" w:space="0" w:color="auto"/>
            <w:right w:val="none" w:sz="0" w:space="0" w:color="auto"/>
          </w:divBdr>
        </w:div>
      </w:divsChild>
    </w:div>
    <w:div w:id="1993480221">
      <w:bodyDiv w:val="1"/>
      <w:marLeft w:val="0"/>
      <w:marRight w:val="0"/>
      <w:marTop w:val="0"/>
      <w:marBottom w:val="0"/>
      <w:divBdr>
        <w:top w:val="none" w:sz="0" w:space="0" w:color="auto"/>
        <w:left w:val="none" w:sz="0" w:space="0" w:color="auto"/>
        <w:bottom w:val="none" w:sz="0" w:space="0" w:color="auto"/>
        <w:right w:val="none" w:sz="0" w:space="0" w:color="auto"/>
      </w:divBdr>
    </w:div>
    <w:div w:id="2085032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Tania Morales</cp:lastModifiedBy>
  <cp:revision>77</cp:revision>
  <dcterms:created xsi:type="dcterms:W3CDTF">2022-05-12T17:25:00Z</dcterms:created>
  <dcterms:modified xsi:type="dcterms:W3CDTF">2023-01-13T22:11:00Z</dcterms:modified>
</cp:coreProperties>
</file>