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604B" w14:textId="788CF38D" w:rsidR="007C4963" w:rsidRDefault="007C4963" w:rsidP="00C47611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commentRangeStart w:id="1"/>
      <w:r>
        <w:rPr>
          <w:sz w:val="44"/>
          <w:szCs w:val="44"/>
        </w:rPr>
        <w:t>Usage</w:t>
      </w:r>
      <w:commentRangeEnd w:id="1"/>
      <w:r w:rsidR="00A34239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1"/>
      </w:r>
      <w:r w:rsidR="00A34239">
        <w:rPr>
          <w:sz w:val="44"/>
          <w:szCs w:val="44"/>
        </w:rPr>
        <w:t xml:space="preserve"> of</w:t>
      </w:r>
      <w:r w:rsidR="009347F0">
        <w:rPr>
          <w:sz w:val="44"/>
          <w:szCs w:val="44"/>
        </w:rPr>
        <w:t xml:space="preserve"> Waiver:</w:t>
      </w:r>
      <w:r>
        <w:rPr>
          <w:sz w:val="44"/>
          <w:szCs w:val="44"/>
        </w:rPr>
        <w:t xml:space="preserve"> </w:t>
      </w:r>
      <w:r w:rsidR="00C47611">
        <w:rPr>
          <w:sz w:val="44"/>
          <w:szCs w:val="44"/>
        </w:rPr>
        <w:t xml:space="preserve">RRH </w:t>
      </w:r>
      <w:r w:rsidR="00C47611" w:rsidRPr="00C47611">
        <w:rPr>
          <w:sz w:val="44"/>
          <w:szCs w:val="44"/>
        </w:rPr>
        <w:t>Limit to 24 Months of Rental Assistance</w:t>
      </w:r>
    </w:p>
    <w:p w14:paraId="08E1ADA3" w14:textId="61F5975B" w:rsidR="00A34239" w:rsidRPr="007C4963" w:rsidRDefault="007C4963" w:rsidP="007C4963">
      <w:pPr>
        <w:pStyle w:val="Title"/>
        <w:jc w:val="center"/>
        <w:rPr>
          <w:b/>
          <w:bCs/>
          <w:sz w:val="24"/>
          <w:szCs w:val="24"/>
        </w:rPr>
      </w:pPr>
      <w:r w:rsidRPr="007C4963">
        <w:rPr>
          <w:b/>
          <w:bCs/>
          <w:sz w:val="24"/>
          <w:szCs w:val="24"/>
        </w:rPr>
        <w:t>CoC Program</w:t>
      </w:r>
    </w:p>
    <w:p w14:paraId="54CEFF62" w14:textId="77777777" w:rsidR="00A34239" w:rsidRPr="0066353B" w:rsidRDefault="00A34239" w:rsidP="00A34239">
      <w:pPr>
        <w:rPr>
          <w:sz w:val="16"/>
          <w:szCs w:val="16"/>
        </w:rPr>
      </w:pPr>
    </w:p>
    <w:p w14:paraId="0D715B78" w14:textId="2EFE45C4" w:rsidR="00A86676" w:rsidRDefault="00A34239" w:rsidP="00A34239">
      <w:pPr>
        <w:rPr>
          <w:sz w:val="22"/>
          <w:szCs w:val="22"/>
        </w:rPr>
      </w:pPr>
      <w:r w:rsidRPr="00D770DD">
        <w:rPr>
          <w:sz w:val="22"/>
          <w:szCs w:val="22"/>
        </w:rPr>
        <w:t xml:space="preserve">On </w:t>
      </w:r>
      <w:r w:rsidR="00C47611">
        <w:rPr>
          <w:sz w:val="22"/>
          <w:szCs w:val="22"/>
        </w:rPr>
        <w:t>May 22</w:t>
      </w:r>
      <w:r w:rsidRPr="00D770DD">
        <w:rPr>
          <w:sz w:val="22"/>
          <w:szCs w:val="22"/>
        </w:rPr>
        <w:t xml:space="preserve">, 2020, the Department of Housing and Urban Development issued a memorandum regarding “Availability of </w:t>
      </w:r>
      <w:r w:rsidR="00C47611">
        <w:rPr>
          <w:sz w:val="22"/>
          <w:szCs w:val="22"/>
        </w:rPr>
        <w:t xml:space="preserve">Additional </w:t>
      </w:r>
      <w:r w:rsidRPr="00D770DD">
        <w:rPr>
          <w:sz w:val="22"/>
          <w:szCs w:val="22"/>
        </w:rPr>
        <w:t>Waivers of Community Planning and Development (CPD) Grant Program and Consolidated Plan Requirements to Prevent the Spread of COVID-19 and Mitigate Economic Impacts Caused by COVID-19.” Th</w:t>
      </w:r>
      <w:r>
        <w:rPr>
          <w:sz w:val="22"/>
          <w:szCs w:val="22"/>
        </w:rPr>
        <w:t>e</w:t>
      </w:r>
      <w:r w:rsidRPr="00D770DD">
        <w:rPr>
          <w:sz w:val="22"/>
          <w:szCs w:val="22"/>
        </w:rPr>
        <w:t xml:space="preserve"> memorandum outlined waivers of CoC Program grant requirements available to all CoC grant recipients.</w:t>
      </w:r>
      <w:r>
        <w:rPr>
          <w:sz w:val="22"/>
          <w:szCs w:val="22"/>
        </w:rPr>
        <w:t xml:space="preserve"> </w:t>
      </w:r>
      <w:r w:rsidRPr="002460F3">
        <w:rPr>
          <w:sz w:val="22"/>
          <w:szCs w:val="22"/>
          <w:highlight w:val="yellow"/>
        </w:rPr>
        <w:t>[RECIPIENT NAME]</w:t>
      </w:r>
      <w:r>
        <w:rPr>
          <w:sz w:val="22"/>
          <w:szCs w:val="22"/>
        </w:rPr>
        <w:t xml:space="preserve"> notified the HUD San Francisco Regional Office of our intent to implement the </w:t>
      </w:r>
      <w:r w:rsidR="00C47611">
        <w:rPr>
          <w:sz w:val="22"/>
          <w:szCs w:val="22"/>
        </w:rPr>
        <w:t>RRH Limit to 24 Months of Rental Assistance</w:t>
      </w:r>
      <w:r>
        <w:rPr>
          <w:sz w:val="22"/>
          <w:szCs w:val="22"/>
        </w:rPr>
        <w:t xml:space="preserve"> waiver on </w:t>
      </w:r>
      <w:r w:rsidRPr="002460F3">
        <w:rPr>
          <w:sz w:val="22"/>
          <w:szCs w:val="22"/>
          <w:highlight w:val="yellow"/>
        </w:rPr>
        <w:t>[DATE]</w:t>
      </w:r>
      <w:r>
        <w:rPr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A86676" w:rsidRPr="008126EA" w14:paraId="080CDBDB" w14:textId="77777777" w:rsidTr="00195C6E">
        <w:trPr>
          <w:trHeight w:val="391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1FEDFCED" w14:textId="7C84BC1B" w:rsidR="00A86676" w:rsidRPr="008126EA" w:rsidRDefault="00C47611" w:rsidP="00195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RRH Limit to 24 Months of Rental Assistance</w:t>
            </w:r>
          </w:p>
        </w:tc>
      </w:tr>
      <w:tr w:rsidR="00A86676" w:rsidRPr="008126EA" w14:paraId="6F08A6DD" w14:textId="77777777" w:rsidTr="00C47611">
        <w:trPr>
          <w:trHeight w:val="1390"/>
        </w:trPr>
        <w:tc>
          <w:tcPr>
            <w:tcW w:w="5000" w:type="pct"/>
            <w:shd w:val="clear" w:color="auto" w:fill="auto"/>
            <w:vAlign w:val="center"/>
          </w:tcPr>
          <w:p w14:paraId="705B062C" w14:textId="6097169E" w:rsidR="00A86676" w:rsidRPr="001B0FA1" w:rsidRDefault="00A86676" w:rsidP="00195C6E">
            <w:pPr>
              <w:rPr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 xml:space="preserve">The </w:t>
            </w:r>
            <w:r w:rsidR="00C47611">
              <w:rPr>
                <w:b/>
                <w:bCs/>
                <w:sz w:val="24"/>
                <w:szCs w:val="24"/>
              </w:rPr>
              <w:t>24-month cap on rental assistance for RRH participants</w:t>
            </w:r>
            <w:r w:rsidRPr="008126EA">
              <w:rPr>
                <w:b/>
                <w:bCs/>
                <w:sz w:val="24"/>
                <w:szCs w:val="24"/>
              </w:rPr>
              <w:t xml:space="preserve"> is waived</w:t>
            </w:r>
            <w:r w:rsidRPr="008126EA">
              <w:rPr>
                <w:sz w:val="24"/>
                <w:szCs w:val="24"/>
              </w:rPr>
              <w:t xml:space="preserve"> for </w:t>
            </w:r>
            <w:r w:rsidR="00C47611">
              <w:rPr>
                <w:sz w:val="24"/>
                <w:szCs w:val="24"/>
              </w:rPr>
              <w:t>participants who reach 24 months of rental assistance on or after</w:t>
            </w:r>
            <w:r w:rsidRPr="008126EA">
              <w:rPr>
                <w:sz w:val="24"/>
                <w:szCs w:val="24"/>
              </w:rPr>
              <w:t xml:space="preserve"> the date of </w:t>
            </w:r>
            <w:r>
              <w:rPr>
                <w:sz w:val="24"/>
                <w:szCs w:val="24"/>
              </w:rPr>
              <w:t>H</w:t>
            </w:r>
            <w:r w:rsidRPr="008126EA">
              <w:rPr>
                <w:sz w:val="24"/>
                <w:szCs w:val="24"/>
              </w:rPr>
              <w:t>UD’s memo (</w:t>
            </w:r>
            <w:r w:rsidR="00C47611">
              <w:rPr>
                <w:sz w:val="24"/>
                <w:szCs w:val="24"/>
              </w:rPr>
              <w:t>May</w:t>
            </w:r>
            <w:r w:rsidRPr="008126EA">
              <w:rPr>
                <w:sz w:val="24"/>
                <w:szCs w:val="24"/>
              </w:rPr>
              <w:t xml:space="preserve"> </w:t>
            </w:r>
            <w:r w:rsidR="00C47611">
              <w:rPr>
                <w:sz w:val="24"/>
                <w:szCs w:val="24"/>
              </w:rPr>
              <w:t>22, 2020)</w:t>
            </w:r>
            <w:r w:rsidR="002458B6">
              <w:rPr>
                <w:sz w:val="24"/>
                <w:szCs w:val="24"/>
              </w:rPr>
              <w:t>, until public health officials determine special measures are no longer necessary to prevent the spread of COVID-19</w:t>
            </w:r>
            <w:r w:rsidR="00C47611">
              <w:rPr>
                <w:sz w:val="24"/>
                <w:szCs w:val="24"/>
              </w:rPr>
              <w:t xml:space="preserve">. Rental assistance can continue, so long as it is still necessary to the client’s housing stability, until up to three months after state or local public health officials determine special </w:t>
            </w:r>
            <w:r w:rsidR="00A85191">
              <w:rPr>
                <w:sz w:val="24"/>
                <w:szCs w:val="24"/>
              </w:rPr>
              <w:t>measures are no longer necessary</w:t>
            </w:r>
            <w:r w:rsidRPr="008126EA">
              <w:rPr>
                <w:sz w:val="24"/>
                <w:szCs w:val="24"/>
              </w:rPr>
              <w:t>.</w:t>
            </w:r>
          </w:p>
        </w:tc>
      </w:tr>
    </w:tbl>
    <w:p w14:paraId="37A4B58A" w14:textId="77777777" w:rsidR="00A34239" w:rsidRPr="006B6E74" w:rsidRDefault="00A34239" w:rsidP="00A34239">
      <w:pPr>
        <w:pStyle w:val="Heading1"/>
      </w:pPr>
      <w:r w:rsidRPr="006B6E74">
        <w:t>Instructions</w:t>
      </w:r>
    </w:p>
    <w:p w14:paraId="44D53378" w14:textId="5D92881C" w:rsidR="00A34239" w:rsidRPr="00FD2F53" w:rsidRDefault="00A34239" w:rsidP="00A34239">
      <w:r w:rsidRPr="00FD2F53">
        <w:t xml:space="preserve">This form documents the use of the </w:t>
      </w:r>
      <w:r w:rsidR="00A85191">
        <w:t>RRH Limit to 24 Months of Rental Assistance</w:t>
      </w:r>
      <w:r w:rsidRPr="00FD2F53">
        <w:t xml:space="preserve"> waiver. The waiver may only be used when necessary to </w:t>
      </w:r>
      <w:r w:rsidR="00A85191">
        <w:t>keep a client housed and/or ensure their long-term housing stability</w:t>
      </w:r>
      <w:r w:rsidRPr="00FD2F53">
        <w:t xml:space="preserve">, in accordance with the CoC’s Quality Assurance Standards and </w:t>
      </w:r>
      <w:r w:rsidRPr="00FD2F53">
        <w:rPr>
          <w:highlight w:val="yellow"/>
        </w:rPr>
        <w:t>[RECIPIENT/SUBRECIPIENT NAME]</w:t>
      </w:r>
      <w:r w:rsidRPr="00FD2F53">
        <w:t>’s written policies.</w:t>
      </w:r>
      <w:r>
        <w:t xml:space="preserve"> </w:t>
      </w:r>
      <w:r w:rsidRPr="00FD2F53">
        <w:t>Complete this form and insert into the client file every time this waiver is used</w:t>
      </w:r>
      <w:r>
        <w:t>:</w:t>
      </w:r>
    </w:p>
    <w:p w14:paraId="42244F3F" w14:textId="77777777" w:rsidR="00A34239" w:rsidRPr="00FD2F53" w:rsidRDefault="00A34239" w:rsidP="00A34239"/>
    <w:p w14:paraId="0600F6C3" w14:textId="773C52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Documentation Checklist</w:t>
      </w:r>
      <w:r w:rsidR="00FE2FFC">
        <w:t>”</w:t>
      </w:r>
      <w:r w:rsidRPr="00AA6EF7">
        <w:t xml:space="preserve"> section of this form</w:t>
      </w:r>
      <w:r>
        <w:t xml:space="preserve"> to ensure that all necessary additional documentation is</w:t>
      </w:r>
      <w:r w:rsidRPr="00AA6EF7">
        <w:t xml:space="preserve"> include</w:t>
      </w:r>
      <w:r>
        <w:t>d</w:t>
      </w:r>
      <w:r w:rsidRPr="00AA6EF7">
        <w:t xml:space="preserve"> in the client</w:t>
      </w:r>
      <w:r>
        <w:t>’</w:t>
      </w:r>
      <w:r w:rsidRPr="00AA6EF7">
        <w:t xml:space="preserve">s file, along with this </w:t>
      </w:r>
      <w:r>
        <w:t xml:space="preserve">completed </w:t>
      </w:r>
      <w:r w:rsidRPr="00AA6EF7">
        <w:t>form.</w:t>
      </w:r>
    </w:p>
    <w:p w14:paraId="6E074644" w14:textId="7682BC1D" w:rsidR="00A34239" w:rsidRDefault="00A34239" w:rsidP="00A34239">
      <w:pPr>
        <w:pStyle w:val="ListParagraph"/>
        <w:numPr>
          <w:ilvl w:val="0"/>
          <w:numId w:val="1"/>
        </w:numPr>
      </w:pPr>
      <w:r>
        <w:t>Complete the</w:t>
      </w:r>
      <w:r w:rsidRPr="00AA6EF7">
        <w:t xml:space="preserve"> </w:t>
      </w:r>
      <w:r w:rsidR="00FE2FFC">
        <w:t>“</w:t>
      </w:r>
      <w:r w:rsidRPr="00AA6EF7">
        <w:t>Justification</w:t>
      </w:r>
      <w:r>
        <w:t xml:space="preserve"> for Use of Waiver</w:t>
      </w:r>
      <w:r w:rsidR="00FE2FFC">
        <w:t>”</w:t>
      </w:r>
      <w:r>
        <w:t xml:space="preserve"> section </w:t>
      </w:r>
      <w:r w:rsidRPr="00AA6EF7">
        <w:t>of this form.</w:t>
      </w:r>
    </w:p>
    <w:p w14:paraId="281F9E15" w14:textId="77777777" w:rsidR="00A34239" w:rsidRPr="008126EA" w:rsidRDefault="00A34239" w:rsidP="00A34239">
      <w:pPr>
        <w:pStyle w:val="ListParagraph"/>
        <w:numPr>
          <w:ilvl w:val="0"/>
          <w:numId w:val="1"/>
        </w:numPr>
      </w:pPr>
      <w:r>
        <w:t>Insert this form (and all documentation listed in the Documentation Checklist) in the client’s file.</w:t>
      </w:r>
    </w:p>
    <w:p w14:paraId="07E123E8" w14:textId="260D9A25" w:rsidR="00A34239" w:rsidRDefault="00A34239" w:rsidP="00A34239">
      <w:pPr>
        <w:pStyle w:val="Heading1"/>
      </w:pPr>
      <w:r>
        <w:t>Documentation Checklist:</w:t>
      </w:r>
    </w:p>
    <w:p w14:paraId="2233395B" w14:textId="77777777" w:rsidR="006E70A6" w:rsidRDefault="006E70A6" w:rsidP="006E70A6">
      <w:pPr>
        <w:rPr>
          <w:b/>
          <w:bCs/>
        </w:rPr>
      </w:pPr>
    </w:p>
    <w:p w14:paraId="5512E436" w14:textId="77777777" w:rsidR="006E70A6" w:rsidRDefault="006E70A6" w:rsidP="00195C6E">
      <w:r w:rsidRPr="0053642F">
        <w:rPr>
          <w:b/>
          <w:bCs/>
        </w:rPr>
        <w:t>Client name:</w:t>
      </w:r>
      <w:r w:rsidRPr="0053642F">
        <w:t xml:space="preserve"> ____________________________________________   </w:t>
      </w:r>
      <w:r w:rsidRPr="0053642F">
        <w:rPr>
          <w:b/>
          <w:bCs/>
        </w:rPr>
        <w:t>Date:</w:t>
      </w:r>
      <w:r w:rsidRPr="0053642F">
        <w:t xml:space="preserve"> ____________________________</w:t>
      </w:r>
    </w:p>
    <w:p w14:paraId="50C9E06E" w14:textId="77777777" w:rsidR="006E70A6" w:rsidRDefault="006E70A6" w:rsidP="00195C6E"/>
    <w:p w14:paraId="6957DF60" w14:textId="4E56086E" w:rsidR="006E70A6" w:rsidRDefault="00A85191" w:rsidP="006E70A6">
      <w:r>
        <w:rPr>
          <w:b/>
          <w:bCs/>
        </w:rPr>
        <w:t>Date the Client Reached 24 Months of Rental Assistance</w:t>
      </w:r>
      <w:r w:rsidR="006E70A6" w:rsidRPr="002F23C6">
        <w:rPr>
          <w:b/>
          <w:bCs/>
        </w:rPr>
        <w:t>:</w:t>
      </w:r>
      <w:r w:rsidR="006E70A6">
        <w:t xml:space="preserve"> __________________________________________</w:t>
      </w:r>
    </w:p>
    <w:tbl>
      <w:tblPr>
        <w:tblStyle w:val="TableGrid"/>
        <w:tblpPr w:leftFromText="180" w:rightFromText="180" w:vertAnchor="text" w:horzAnchor="margin" w:tblpY="167"/>
        <w:tblW w:w="5000" w:type="pct"/>
        <w:tblLook w:val="04A0" w:firstRow="1" w:lastRow="0" w:firstColumn="1" w:lastColumn="0" w:noHBand="0" w:noVBand="1"/>
      </w:tblPr>
      <w:tblGrid>
        <w:gridCol w:w="9683"/>
        <w:gridCol w:w="1107"/>
      </w:tblGrid>
      <w:tr w:rsidR="00A34239" w:rsidRPr="008126EA" w14:paraId="464346D1" w14:textId="77777777" w:rsidTr="00195C6E">
        <w:trPr>
          <w:trHeight w:val="418"/>
        </w:trPr>
        <w:tc>
          <w:tcPr>
            <w:tcW w:w="4487" w:type="pct"/>
            <w:shd w:val="clear" w:color="auto" w:fill="D9E2F3" w:themeFill="accent1" w:themeFillTint="33"/>
            <w:vAlign w:val="center"/>
          </w:tcPr>
          <w:p w14:paraId="22AB94A2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The following additional documentation is included in the client’s file:</w:t>
            </w:r>
          </w:p>
        </w:tc>
        <w:tc>
          <w:tcPr>
            <w:tcW w:w="513" w:type="pct"/>
            <w:shd w:val="clear" w:color="auto" w:fill="D9E2F3" w:themeFill="accent1" w:themeFillTint="33"/>
          </w:tcPr>
          <w:p w14:paraId="2B71C29A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  <w:r w:rsidRPr="008126EA">
              <w:rPr>
                <w:b/>
                <w:bCs/>
                <w:sz w:val="24"/>
                <w:szCs w:val="24"/>
              </w:rPr>
              <w:t>Checklist</w:t>
            </w:r>
          </w:p>
        </w:tc>
      </w:tr>
      <w:tr w:rsidR="003A04BA" w:rsidRPr="008126EA" w14:paraId="79F428AA" w14:textId="77777777" w:rsidTr="00F862B7">
        <w:trPr>
          <w:trHeight w:val="814"/>
        </w:trPr>
        <w:tc>
          <w:tcPr>
            <w:tcW w:w="4487" w:type="pct"/>
            <w:shd w:val="clear" w:color="auto" w:fill="auto"/>
            <w:vAlign w:val="center"/>
          </w:tcPr>
          <w:p w14:paraId="123C55C3" w14:textId="77777777" w:rsidR="003A04BA" w:rsidRPr="00BD0D6C" w:rsidRDefault="003A04BA" w:rsidP="003A04BA">
            <w:pPr>
              <w:rPr>
                <w:sz w:val="24"/>
                <w:szCs w:val="24"/>
              </w:rPr>
            </w:pPr>
            <w:r w:rsidRPr="00A85191">
              <w:rPr>
                <w:sz w:val="24"/>
                <w:szCs w:val="24"/>
              </w:rPr>
              <w:t>Documentation of 24 months of rental assistance payments, with the payment for the 24</w:t>
            </w:r>
            <w:r w:rsidRPr="00A85191">
              <w:rPr>
                <w:sz w:val="24"/>
                <w:szCs w:val="24"/>
                <w:vertAlign w:val="superscript"/>
              </w:rPr>
              <w:t>th</w:t>
            </w:r>
            <w:r w:rsidRPr="00A85191">
              <w:rPr>
                <w:sz w:val="24"/>
                <w:szCs w:val="24"/>
              </w:rPr>
              <w:t xml:space="preserve"> month on or after May 22, 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</w:tcPr>
          <w:p w14:paraId="2FB2D077" w14:textId="77777777" w:rsidR="003A04BA" w:rsidRPr="008126EA" w:rsidRDefault="003A04BA" w:rsidP="003A04B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4239" w:rsidRPr="008126EA" w14:paraId="2A14714F" w14:textId="77777777" w:rsidTr="003A04BA">
        <w:trPr>
          <w:trHeight w:val="982"/>
        </w:trPr>
        <w:tc>
          <w:tcPr>
            <w:tcW w:w="4487" w:type="pct"/>
            <w:shd w:val="clear" w:color="auto" w:fill="auto"/>
            <w:vAlign w:val="center"/>
          </w:tcPr>
          <w:p w14:paraId="1E009499" w14:textId="78D0E73D" w:rsidR="00A34239" w:rsidRPr="00BD0D6C" w:rsidRDefault="003A04BA" w:rsidP="00195C6E">
            <w:pPr>
              <w:rPr>
                <w:sz w:val="24"/>
                <w:szCs w:val="24"/>
              </w:rPr>
            </w:pPr>
            <w:r w:rsidRPr="003A04BA">
              <w:rPr>
                <w:sz w:val="24"/>
                <w:szCs w:val="24"/>
              </w:rPr>
              <w:t xml:space="preserve">Documentation, covering each month of rental assistance, of how the client’s portion of rent was </w:t>
            </w:r>
            <w:r>
              <w:rPr>
                <w:sz w:val="24"/>
                <w:szCs w:val="24"/>
              </w:rPr>
              <w:t>determined</w:t>
            </w:r>
            <w:r w:rsidRPr="003A04B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</w:t>
            </w:r>
            <w:r w:rsidRPr="003A0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compliance</w:t>
            </w:r>
            <w:r w:rsidRPr="003A04BA">
              <w:rPr>
                <w:sz w:val="24"/>
                <w:szCs w:val="24"/>
              </w:rPr>
              <w:t xml:space="preserve"> with the CoC’s Quality Assurance Standards and the program’s own policies and procedures</w:t>
            </w:r>
            <w:r w:rsidR="00BD0D6C">
              <w:rPr>
                <w:sz w:val="24"/>
                <w:szCs w:val="24"/>
              </w:rPr>
              <w:t>.</w:t>
            </w:r>
          </w:p>
        </w:tc>
        <w:tc>
          <w:tcPr>
            <w:tcW w:w="513" w:type="pct"/>
            <w:shd w:val="clear" w:color="auto" w:fill="auto"/>
          </w:tcPr>
          <w:p w14:paraId="17516ECD" w14:textId="77777777" w:rsidR="00A34239" w:rsidRPr="008126EA" w:rsidRDefault="00A34239" w:rsidP="00195C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2821D0" w14:textId="1FA62672" w:rsidR="00125219" w:rsidRDefault="00125219" w:rsidP="00125219"/>
    <w:p w14:paraId="441D9CE2" w14:textId="3F187027" w:rsidR="00125219" w:rsidRDefault="00125219" w:rsidP="00125219"/>
    <w:p w14:paraId="27937125" w14:textId="5E685E46" w:rsidR="00125219" w:rsidRDefault="00125219" w:rsidP="00125219"/>
    <w:p w14:paraId="6D4BBE6F" w14:textId="50C01D12" w:rsidR="00A34239" w:rsidRPr="00E426C0" w:rsidRDefault="00A34239" w:rsidP="00A34239">
      <w:pPr>
        <w:pStyle w:val="Heading1"/>
      </w:pPr>
      <w:r w:rsidRPr="00E426C0">
        <w:lastRenderedPageBreak/>
        <w:t>Justification for Use of Waiver</w:t>
      </w:r>
    </w:p>
    <w:p w14:paraId="0DD5A742" w14:textId="55CE3D58" w:rsidR="00A34239" w:rsidRPr="00FD2F53" w:rsidRDefault="00A34239" w:rsidP="00A34239">
      <w:r w:rsidRPr="00FD2F53">
        <w:t xml:space="preserve">Explain why </w:t>
      </w:r>
      <w:r w:rsidR="007C4358">
        <w:t>it was necessary for the</w:t>
      </w:r>
      <w:r w:rsidR="003A04BA">
        <w:t xml:space="preserve"> program to provide rental assistance beyond 24 months, in order to keep the client housed or to ensure the client’s long-term housing stability</w:t>
      </w:r>
      <w:r w:rsidR="007C4358">
        <w:t>.</w:t>
      </w:r>
      <w:r w:rsidRPr="00FD2F53">
        <w:t xml:space="preserve"> </w:t>
      </w:r>
      <w:r w:rsidR="0014383A">
        <w:t>The</w:t>
      </w:r>
      <w:r w:rsidRPr="00FD2F53">
        <w:t xml:space="preserve"> explanation </w:t>
      </w:r>
      <w:r>
        <w:t>must</w:t>
      </w:r>
      <w:r w:rsidRPr="00FD2F53">
        <w:t xml:space="preserve"> be specific to this client’s situation</w:t>
      </w:r>
      <w:r w:rsidR="008A41E2">
        <w:t xml:space="preserve"> and the local conditions at this time (for example, the impact of COVID-19 on the job market, the client’s employment, or the client’s ability to perform a job search or begin employment)</w:t>
      </w:r>
      <w:r w:rsidR="006A5348">
        <w:t>.</w:t>
      </w:r>
    </w:p>
    <w:p w14:paraId="587E3710" w14:textId="7AABB23D" w:rsidR="00A34239" w:rsidRDefault="00A34239" w:rsidP="00A34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5754"/>
        <w:gridCol w:w="3505"/>
      </w:tblGrid>
      <w:tr w:rsidR="00754D70" w14:paraId="2B48A237" w14:textId="77777777" w:rsidTr="00F27690">
        <w:tc>
          <w:tcPr>
            <w:tcW w:w="1531" w:type="dxa"/>
          </w:tcPr>
          <w:p w14:paraId="0C8D3CBF" w14:textId="77777777" w:rsidR="00754D70" w:rsidRDefault="00754D70" w:rsidP="00A34239"/>
        </w:tc>
        <w:tc>
          <w:tcPr>
            <w:tcW w:w="5754" w:type="dxa"/>
            <w:vAlign w:val="center"/>
          </w:tcPr>
          <w:p w14:paraId="21602EC0" w14:textId="2F906565" w:rsidR="00754D70" w:rsidRPr="008C16E8" w:rsidRDefault="00754D70" w:rsidP="00F27690">
            <w:pPr>
              <w:jc w:val="center"/>
              <w:rPr>
                <w:b/>
                <w:bCs/>
              </w:rPr>
            </w:pPr>
            <w:r w:rsidRPr="008C16E8">
              <w:rPr>
                <w:b/>
                <w:bCs/>
              </w:rPr>
              <w:t>Justification</w:t>
            </w:r>
          </w:p>
        </w:tc>
        <w:tc>
          <w:tcPr>
            <w:tcW w:w="3505" w:type="dxa"/>
          </w:tcPr>
          <w:p w14:paraId="01EE3A8B" w14:textId="21FC073B" w:rsidR="00754D70" w:rsidRPr="008C16E8" w:rsidRDefault="00754D70" w:rsidP="00A34239">
            <w:pPr>
              <w:rPr>
                <w:b/>
                <w:bCs/>
              </w:rPr>
            </w:pPr>
            <w:r w:rsidRPr="008C16E8">
              <w:rPr>
                <w:b/>
                <w:bCs/>
              </w:rPr>
              <w:t>Did state or local public health officials determine that special measures are no longer necessary to prevent the spread of COVID-19</w:t>
            </w:r>
            <w:r w:rsidR="008C16E8" w:rsidRPr="008C16E8">
              <w:rPr>
                <w:b/>
                <w:bCs/>
              </w:rPr>
              <w:t xml:space="preserve"> during this month</w:t>
            </w:r>
            <w:r w:rsidRPr="008C16E8">
              <w:rPr>
                <w:b/>
                <w:bCs/>
              </w:rPr>
              <w:t>?</w:t>
            </w:r>
          </w:p>
        </w:tc>
      </w:tr>
      <w:tr w:rsidR="00754D70" w14:paraId="57BAB901" w14:textId="77777777" w:rsidTr="00F27690">
        <w:trPr>
          <w:trHeight w:val="1050"/>
        </w:trPr>
        <w:tc>
          <w:tcPr>
            <w:tcW w:w="1531" w:type="dxa"/>
          </w:tcPr>
          <w:p w14:paraId="00E10080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25</w:t>
            </w:r>
          </w:p>
          <w:p w14:paraId="0B37C766" w14:textId="77777777" w:rsidR="00F27690" w:rsidRDefault="00F27690" w:rsidP="00754D70">
            <w:pPr>
              <w:jc w:val="center"/>
              <w:rPr>
                <w:b/>
                <w:bCs/>
              </w:rPr>
            </w:pPr>
          </w:p>
          <w:p w14:paraId="0B5C7B63" w14:textId="5F0984C8" w:rsidR="008C16E8" w:rsidRDefault="008C16E8" w:rsidP="0075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1C83E8E8" w14:textId="6059D25D" w:rsidR="008C16E8" w:rsidRPr="00754D70" w:rsidRDefault="008C16E8" w:rsidP="0075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0B8ADD5B" w14:textId="77777777" w:rsidR="00754D70" w:rsidRDefault="00754D70" w:rsidP="00A34239"/>
        </w:tc>
        <w:tc>
          <w:tcPr>
            <w:tcW w:w="3505" w:type="dxa"/>
          </w:tcPr>
          <w:p w14:paraId="695AB410" w14:textId="3C017690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 w:rsidR="00754D70">
              <w:rPr>
                <w:rFonts w:ascii="MS Gothic" w:hAnsi="MS Gothic"/>
              </w:rPr>
              <w:t>☐</w:t>
            </w:r>
            <w:r w:rsidR="00754D70"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 w:rsidR="00754D70"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28FBDF34" w14:textId="77777777" w:rsidTr="00F27690">
        <w:trPr>
          <w:trHeight w:val="1050"/>
        </w:trPr>
        <w:tc>
          <w:tcPr>
            <w:tcW w:w="1531" w:type="dxa"/>
          </w:tcPr>
          <w:p w14:paraId="1F8BCE24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26</w:t>
            </w:r>
          </w:p>
          <w:p w14:paraId="68103215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505E4963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31584A7C" w14:textId="4C323B2C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232E38D6" w14:textId="77777777" w:rsidR="00754D70" w:rsidRDefault="00754D70" w:rsidP="00A34239"/>
        </w:tc>
        <w:tc>
          <w:tcPr>
            <w:tcW w:w="3505" w:type="dxa"/>
          </w:tcPr>
          <w:p w14:paraId="3F472FA7" w14:textId="1F2E3CB8" w:rsidR="00754D70" w:rsidRPr="00754D70" w:rsidRDefault="008C16E8" w:rsidP="00A34239">
            <w:pPr>
              <w:rPr>
                <w:b/>
                <w:bCs/>
              </w:rPr>
            </w:pP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51FB6CD6" w14:textId="77777777" w:rsidTr="00F27690">
        <w:trPr>
          <w:trHeight w:val="1050"/>
        </w:trPr>
        <w:tc>
          <w:tcPr>
            <w:tcW w:w="1531" w:type="dxa"/>
          </w:tcPr>
          <w:p w14:paraId="21E2A308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27</w:t>
            </w:r>
          </w:p>
          <w:p w14:paraId="434F4153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5289D4DC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61AE96F2" w14:textId="0CB7CF3F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01E19F94" w14:textId="77777777" w:rsidR="00754D70" w:rsidRDefault="00754D70" w:rsidP="00A34239"/>
        </w:tc>
        <w:tc>
          <w:tcPr>
            <w:tcW w:w="3505" w:type="dxa"/>
          </w:tcPr>
          <w:p w14:paraId="47B3A630" w14:textId="4BDC207B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5A538438" w14:textId="77777777" w:rsidTr="00F27690">
        <w:trPr>
          <w:trHeight w:val="1050"/>
        </w:trPr>
        <w:tc>
          <w:tcPr>
            <w:tcW w:w="1531" w:type="dxa"/>
          </w:tcPr>
          <w:p w14:paraId="31A84A4B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28</w:t>
            </w:r>
          </w:p>
          <w:p w14:paraId="5C8B5D7D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698E7EC5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358B1FB7" w14:textId="1AA22DCD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354C7E62" w14:textId="77777777" w:rsidR="00754D70" w:rsidRDefault="00754D70" w:rsidP="00A34239"/>
        </w:tc>
        <w:tc>
          <w:tcPr>
            <w:tcW w:w="3505" w:type="dxa"/>
          </w:tcPr>
          <w:p w14:paraId="52993357" w14:textId="56D6ED04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0DA37AB5" w14:textId="77777777" w:rsidTr="00F27690">
        <w:trPr>
          <w:trHeight w:val="1050"/>
        </w:trPr>
        <w:tc>
          <w:tcPr>
            <w:tcW w:w="1531" w:type="dxa"/>
          </w:tcPr>
          <w:p w14:paraId="1EA05F10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29</w:t>
            </w:r>
          </w:p>
          <w:p w14:paraId="24280749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2EAC4D58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51043C99" w14:textId="231FE9EF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2A9594C5" w14:textId="77777777" w:rsidR="00754D70" w:rsidRDefault="00754D70" w:rsidP="00A34239"/>
        </w:tc>
        <w:tc>
          <w:tcPr>
            <w:tcW w:w="3505" w:type="dxa"/>
          </w:tcPr>
          <w:p w14:paraId="47792594" w14:textId="0E4FA698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2AC7B093" w14:textId="77777777" w:rsidTr="00F27690">
        <w:trPr>
          <w:trHeight w:val="1050"/>
        </w:trPr>
        <w:tc>
          <w:tcPr>
            <w:tcW w:w="1531" w:type="dxa"/>
          </w:tcPr>
          <w:p w14:paraId="17A4FBED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30</w:t>
            </w:r>
          </w:p>
          <w:p w14:paraId="2C2940B4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45A3FE53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53A7205C" w14:textId="3F609430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4D914283" w14:textId="77777777" w:rsidR="00754D70" w:rsidRDefault="00754D70" w:rsidP="00A34239"/>
        </w:tc>
        <w:tc>
          <w:tcPr>
            <w:tcW w:w="3505" w:type="dxa"/>
          </w:tcPr>
          <w:p w14:paraId="58B1744E" w14:textId="20B6DD87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754D70" w14:paraId="4CA8883E" w14:textId="77777777" w:rsidTr="00F27690">
        <w:trPr>
          <w:trHeight w:val="1050"/>
        </w:trPr>
        <w:tc>
          <w:tcPr>
            <w:tcW w:w="1531" w:type="dxa"/>
          </w:tcPr>
          <w:p w14:paraId="370B3280" w14:textId="77777777" w:rsidR="00754D70" w:rsidRDefault="00754D70" w:rsidP="00754D70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31</w:t>
            </w:r>
          </w:p>
          <w:p w14:paraId="66DD4B2E" w14:textId="77777777" w:rsidR="00F27690" w:rsidRDefault="00F27690" w:rsidP="00F27690">
            <w:pPr>
              <w:jc w:val="center"/>
              <w:rPr>
                <w:b/>
                <w:bCs/>
              </w:rPr>
            </w:pPr>
          </w:p>
          <w:p w14:paraId="529A06FD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49CDC1E1" w14:textId="7A0B0B99" w:rsidR="008C16E8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7593C3B4" w14:textId="77777777" w:rsidR="00754D70" w:rsidRDefault="00754D70" w:rsidP="00A34239"/>
        </w:tc>
        <w:tc>
          <w:tcPr>
            <w:tcW w:w="3505" w:type="dxa"/>
          </w:tcPr>
          <w:p w14:paraId="40C7D0F8" w14:textId="225D4263" w:rsidR="00754D70" w:rsidRDefault="008C16E8" w:rsidP="00A34239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F27690" w14:paraId="4DB80603" w14:textId="77777777" w:rsidTr="00F27690">
        <w:trPr>
          <w:trHeight w:val="1050"/>
        </w:trPr>
        <w:tc>
          <w:tcPr>
            <w:tcW w:w="1531" w:type="dxa"/>
          </w:tcPr>
          <w:p w14:paraId="3635B333" w14:textId="77777777" w:rsidR="00F27690" w:rsidRDefault="00F27690" w:rsidP="00F862B7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3</w:t>
            </w:r>
            <w:r>
              <w:rPr>
                <w:b/>
                <w:bCs/>
              </w:rPr>
              <w:t>2</w:t>
            </w:r>
          </w:p>
          <w:p w14:paraId="780BD0F9" w14:textId="77777777" w:rsidR="00F27690" w:rsidRPr="00F27690" w:rsidRDefault="00F27690" w:rsidP="00F276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5CEA2C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3CF06B93" w14:textId="1F9094CB" w:rsidR="00F27690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6E5BAF88" w14:textId="77777777" w:rsidR="00F27690" w:rsidRDefault="00F27690" w:rsidP="00F862B7"/>
        </w:tc>
        <w:tc>
          <w:tcPr>
            <w:tcW w:w="3505" w:type="dxa"/>
          </w:tcPr>
          <w:p w14:paraId="4E69D909" w14:textId="77777777" w:rsidR="00F27690" w:rsidRDefault="00F27690" w:rsidP="00F862B7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  <w:tr w:rsidR="00F27690" w14:paraId="68668441" w14:textId="77777777" w:rsidTr="00F27690">
        <w:trPr>
          <w:trHeight w:val="953"/>
        </w:trPr>
        <w:tc>
          <w:tcPr>
            <w:tcW w:w="1531" w:type="dxa"/>
          </w:tcPr>
          <w:p w14:paraId="173F9845" w14:textId="428001EB" w:rsidR="00F27690" w:rsidRDefault="00F27690" w:rsidP="00F862B7">
            <w:pPr>
              <w:jc w:val="center"/>
              <w:rPr>
                <w:b/>
                <w:bCs/>
              </w:rPr>
            </w:pPr>
            <w:r w:rsidRPr="00754D70">
              <w:rPr>
                <w:b/>
                <w:bCs/>
              </w:rPr>
              <w:t>Month 3</w:t>
            </w:r>
            <w:r>
              <w:rPr>
                <w:b/>
                <w:bCs/>
              </w:rPr>
              <w:t>3</w:t>
            </w:r>
          </w:p>
          <w:p w14:paraId="5638244E" w14:textId="77777777" w:rsidR="00F27690" w:rsidRPr="00F27690" w:rsidRDefault="00F27690" w:rsidP="00F2769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D599D4" w14:textId="77777777" w:rsidR="00F2769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7BC92D27" w14:textId="177B3D86" w:rsidR="00F27690" w:rsidRPr="00754D70" w:rsidRDefault="00F27690" w:rsidP="00F2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</w:t>
            </w:r>
          </w:p>
        </w:tc>
        <w:tc>
          <w:tcPr>
            <w:tcW w:w="5754" w:type="dxa"/>
          </w:tcPr>
          <w:p w14:paraId="6FD63903" w14:textId="77777777" w:rsidR="00F27690" w:rsidRDefault="00F27690" w:rsidP="00F862B7"/>
        </w:tc>
        <w:tc>
          <w:tcPr>
            <w:tcW w:w="3505" w:type="dxa"/>
          </w:tcPr>
          <w:p w14:paraId="08560E12" w14:textId="77777777" w:rsidR="00F27690" w:rsidRDefault="00F27690" w:rsidP="00F862B7"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  </w:t>
            </w: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t>, on date: __________</w:t>
            </w:r>
          </w:p>
        </w:tc>
      </w:tr>
    </w:tbl>
    <w:p w14:paraId="6161A52F" w14:textId="77777777" w:rsidR="009E4843" w:rsidRPr="00F27690" w:rsidRDefault="009E4843" w:rsidP="00F27690">
      <w:pPr>
        <w:rPr>
          <w:sz w:val="16"/>
          <w:szCs w:val="16"/>
        </w:rPr>
      </w:pPr>
    </w:p>
    <w:sectPr w:rsidR="009E4843" w:rsidRPr="00F27690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mebase" w:date="2020-04-20T14:41:00Z" w:initials="EH">
    <w:p w14:paraId="2CD00960" w14:textId="77777777" w:rsidR="00A34239" w:rsidRDefault="00A34239" w:rsidP="00A34239">
      <w:pPr>
        <w:pStyle w:val="CommentText"/>
      </w:pPr>
      <w:r>
        <w:rPr>
          <w:rStyle w:val="CommentReference"/>
        </w:rPr>
        <w:annotationRef/>
      </w:r>
      <w:r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D009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00960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DE90C" w14:textId="77777777" w:rsidR="00087BFC" w:rsidRDefault="00087BFC">
      <w:r>
        <w:separator/>
      </w:r>
    </w:p>
  </w:endnote>
  <w:endnote w:type="continuationSeparator" w:id="0">
    <w:p w14:paraId="7055F134" w14:textId="77777777" w:rsidR="00087BFC" w:rsidRDefault="000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62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7D668" w14:textId="77777777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934F7" w14:textId="77777777" w:rsidR="00724FDA" w:rsidRDefault="00072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327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D4AFF" w14:textId="52022C0E" w:rsidR="00724FDA" w:rsidRDefault="00A34239" w:rsidP="00724F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2FF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30BA6" w14:textId="77777777" w:rsidR="00724FDA" w:rsidRDefault="00072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654A" w14:textId="77777777" w:rsidR="00087BFC" w:rsidRDefault="00087BFC">
      <w:r>
        <w:separator/>
      </w:r>
    </w:p>
  </w:footnote>
  <w:footnote w:type="continuationSeparator" w:id="0">
    <w:p w14:paraId="33F36115" w14:textId="77777777" w:rsidR="00087BFC" w:rsidRDefault="0008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8A06" w14:textId="77777777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6209EF21" w14:textId="29E35A6E" w:rsidR="006A7706" w:rsidRPr="006A7706" w:rsidRDefault="00A34239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223113">
      <w:rPr>
        <w:sz w:val="20"/>
        <w:szCs w:val="20"/>
      </w:rPr>
      <w:t>May</w:t>
    </w:r>
    <w:r w:rsidRPr="006A7706">
      <w:rPr>
        <w:sz w:val="20"/>
        <w:szCs w:val="20"/>
      </w:rPr>
      <w:t xml:space="preserve"> </w:t>
    </w:r>
    <w:r w:rsidR="002458B6">
      <w:rPr>
        <w:sz w:val="20"/>
        <w:szCs w:val="20"/>
      </w:rPr>
      <w:t>27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5C89"/>
    <w:multiLevelType w:val="hybridMultilevel"/>
    <w:tmpl w:val="57E4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9"/>
    <w:rsid w:val="00072FF3"/>
    <w:rsid w:val="00087BFC"/>
    <w:rsid w:val="000B473E"/>
    <w:rsid w:val="00125219"/>
    <w:rsid w:val="0014383A"/>
    <w:rsid w:val="00223113"/>
    <w:rsid w:val="002458B6"/>
    <w:rsid w:val="00276E12"/>
    <w:rsid w:val="003A04BA"/>
    <w:rsid w:val="003A6E6F"/>
    <w:rsid w:val="006A5348"/>
    <w:rsid w:val="006A581A"/>
    <w:rsid w:val="006D764E"/>
    <w:rsid w:val="006E1D94"/>
    <w:rsid w:val="006E70A6"/>
    <w:rsid w:val="00754D70"/>
    <w:rsid w:val="0075740C"/>
    <w:rsid w:val="007C4358"/>
    <w:rsid w:val="007C4963"/>
    <w:rsid w:val="008A41E2"/>
    <w:rsid w:val="008C16E8"/>
    <w:rsid w:val="009347F0"/>
    <w:rsid w:val="009550FC"/>
    <w:rsid w:val="009D327B"/>
    <w:rsid w:val="009E4843"/>
    <w:rsid w:val="00A0486F"/>
    <w:rsid w:val="00A34239"/>
    <w:rsid w:val="00A85191"/>
    <w:rsid w:val="00A86676"/>
    <w:rsid w:val="00B3608D"/>
    <w:rsid w:val="00B8252D"/>
    <w:rsid w:val="00BD0D6C"/>
    <w:rsid w:val="00C47611"/>
    <w:rsid w:val="00E4228F"/>
    <w:rsid w:val="00E819F5"/>
    <w:rsid w:val="00EC76FB"/>
    <w:rsid w:val="00F27690"/>
    <w:rsid w:val="00F36D14"/>
    <w:rsid w:val="00F71D2C"/>
    <w:rsid w:val="00FC7890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E9ED"/>
  <w14:defaultImageDpi w14:val="32767"/>
  <w15:chartTrackingRefBased/>
  <w15:docId w15:val="{40B657BF-27F2-1B47-BF94-B8C47A6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239"/>
  </w:style>
  <w:style w:type="paragraph" w:styleId="Heading1">
    <w:name w:val="heading 1"/>
    <w:basedOn w:val="Normal"/>
    <w:next w:val="Normal"/>
    <w:link w:val="Heading1Char"/>
    <w:uiPriority w:val="9"/>
    <w:qFormat/>
    <w:rsid w:val="00A342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34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239"/>
    <w:pPr>
      <w:ind w:left="720"/>
      <w:contextualSpacing/>
    </w:pPr>
  </w:style>
  <w:style w:type="table" w:styleId="TableGrid">
    <w:name w:val="Table Grid"/>
    <w:basedOn w:val="TableNormal"/>
    <w:uiPriority w:val="39"/>
    <w:rsid w:val="00A342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2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styleId="PageNumber">
    <w:name w:val="page number"/>
    <w:basedOn w:val="DefaultParagraphFont"/>
    <w:uiPriority w:val="99"/>
    <w:semiHidden/>
    <w:unhideWhenUsed/>
    <w:rsid w:val="00A34239"/>
  </w:style>
  <w:style w:type="paragraph" w:styleId="BalloonText">
    <w:name w:val="Balloon Text"/>
    <w:basedOn w:val="Normal"/>
    <w:link w:val="BalloonTextChar"/>
    <w:uiPriority w:val="99"/>
    <w:semiHidden/>
    <w:unhideWhenUsed/>
    <w:rsid w:val="00A342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6117-1A78-4937-91D3-CA2DA4DDA544}"/>
</file>

<file path=customXml/itemProps2.xml><?xml version="1.0" encoding="utf-8"?>
<ds:datastoreItem xmlns:ds="http://schemas.openxmlformats.org/officeDocument/2006/customXml" ds:itemID="{DAB98CDC-5644-4C8F-BC42-C5B3E1E94031}"/>
</file>

<file path=customXml/itemProps3.xml><?xml version="1.0" encoding="utf-8"?>
<ds:datastoreItem xmlns:ds="http://schemas.openxmlformats.org/officeDocument/2006/customXml" ds:itemID="{91F70FEA-BA53-457B-8793-6FF5B5001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2020-06-09T02:33:00Z</dcterms:created>
  <dcterms:modified xsi:type="dcterms:W3CDTF">2020-06-09T02:33:00Z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